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FE50" w14:textId="77777777" w:rsidR="0071320E" w:rsidRPr="00543C1F" w:rsidRDefault="00DE5081" w:rsidP="0071320E">
      <w:pPr>
        <w:pStyle w:val="Title"/>
        <w:rPr>
          <w:szCs w:val="22"/>
        </w:rPr>
      </w:pPr>
      <w:r w:rsidRPr="00543C1F">
        <w:rPr>
          <w:sz w:val="36"/>
        </w:rPr>
        <w:t>AFFIDAVIT AS TO DEBTS, LIENS AND POSSESSION</w:t>
      </w:r>
    </w:p>
    <w:p w14:paraId="6309FE51" w14:textId="77777777" w:rsidR="0071320E" w:rsidRPr="00261C28" w:rsidRDefault="00DE5081" w:rsidP="0071320E">
      <w:pPr>
        <w:spacing w:line="216" w:lineRule="auto"/>
        <w:jc w:val="both"/>
        <w:rPr>
          <w:sz w:val="10"/>
          <w:szCs w:val="10"/>
        </w:rPr>
      </w:pPr>
    </w:p>
    <w:p w14:paraId="6309FE52" w14:textId="77777777" w:rsidR="0071320E" w:rsidRPr="00261C28" w:rsidRDefault="00DE5081" w:rsidP="0071320E">
      <w:pPr>
        <w:spacing w:line="216" w:lineRule="auto"/>
        <w:jc w:val="both"/>
        <w:rPr>
          <w:b/>
          <w:bCs/>
          <w:caps/>
          <w:sz w:val="10"/>
          <w:szCs w:val="10"/>
        </w:rPr>
      </w:pPr>
    </w:p>
    <w:p w14:paraId="6309FE53" w14:textId="23B8DD71" w:rsidR="00543C1F" w:rsidRDefault="00DE5081" w:rsidP="00543C1F">
      <w:pPr>
        <w:spacing w:line="216" w:lineRule="auto"/>
        <w:rPr>
          <w:bCs/>
          <w:caps/>
          <w:sz w:val="22"/>
          <w:szCs w:val="22"/>
        </w:rPr>
      </w:pPr>
      <w:bookmarkStart w:id="0" w:name="closing_state_longform_caps|1"/>
      <w:r>
        <w:rPr>
          <w:bCs/>
          <w:caps/>
          <w:noProof/>
          <w:sz w:val="22"/>
          <w:szCs w:val="22"/>
        </w:rPr>
        <w:t xml:space="preserve">STATE OF </w:t>
      </w:r>
      <w:bookmarkEnd w:id="0"/>
    </w:p>
    <w:p w14:paraId="6309FE55" w14:textId="77777777" w:rsidR="0071320E" w:rsidRPr="00B36488" w:rsidRDefault="00DE5081" w:rsidP="0071320E">
      <w:pPr>
        <w:spacing w:line="216" w:lineRule="auto"/>
        <w:jc w:val="both"/>
        <w:rPr>
          <w:sz w:val="16"/>
          <w:szCs w:val="16"/>
        </w:rPr>
      </w:pPr>
    </w:p>
    <w:p w14:paraId="6309FE56" w14:textId="77777777" w:rsidR="0071320E" w:rsidRPr="00543DEB" w:rsidRDefault="00DE5081" w:rsidP="0071320E">
      <w:pPr>
        <w:spacing w:line="216" w:lineRule="auto"/>
        <w:jc w:val="both"/>
        <w:rPr>
          <w:sz w:val="22"/>
          <w:szCs w:val="22"/>
        </w:rPr>
      </w:pPr>
      <w:r w:rsidRPr="00543DEB">
        <w:rPr>
          <w:sz w:val="22"/>
          <w:szCs w:val="22"/>
        </w:rPr>
        <w:t>BEFORE ME, the undersigned authority, personally came and appeared who, being first duly sworn, deposes and says:</w:t>
      </w:r>
    </w:p>
    <w:p w14:paraId="6309FE57" w14:textId="77777777" w:rsidR="0071320E" w:rsidRPr="00B36488" w:rsidRDefault="00DE5081" w:rsidP="0071320E">
      <w:pPr>
        <w:spacing w:line="216" w:lineRule="auto"/>
        <w:jc w:val="both"/>
        <w:rPr>
          <w:sz w:val="10"/>
          <w:szCs w:val="10"/>
        </w:rPr>
      </w:pPr>
    </w:p>
    <w:p w14:paraId="6309FE58" w14:textId="77777777" w:rsidR="0071320E" w:rsidRPr="00543DEB" w:rsidRDefault="00DE5081" w:rsidP="00A76898">
      <w:pPr>
        <w:spacing w:line="216" w:lineRule="auto"/>
        <w:ind w:left="720" w:hanging="360"/>
        <w:jc w:val="both"/>
        <w:rPr>
          <w:sz w:val="22"/>
          <w:szCs w:val="22"/>
        </w:rPr>
      </w:pPr>
      <w:r w:rsidRPr="00543DEB">
        <w:rPr>
          <w:sz w:val="22"/>
          <w:szCs w:val="22"/>
        </w:rPr>
        <w:t>1.</w:t>
      </w:r>
      <w:r w:rsidRPr="00543DEB">
        <w:rPr>
          <w:sz w:val="22"/>
          <w:szCs w:val="22"/>
        </w:rPr>
        <w:tab/>
        <w:t xml:space="preserve">That Affiant is the owner (hereafter </w:t>
      </w:r>
      <w:r w:rsidRPr="00543DEB">
        <w:rPr>
          <w:sz w:val="22"/>
          <w:szCs w:val="22"/>
        </w:rPr>
        <w:t>collectively referred to as the "Owner") of the following described real property, (hereafter referred to as the "Property").</w:t>
      </w:r>
    </w:p>
    <w:p w14:paraId="6309FE59" w14:textId="77777777" w:rsidR="0071320E" w:rsidRPr="00B36488" w:rsidRDefault="00DE5081" w:rsidP="0071320E">
      <w:pPr>
        <w:spacing w:line="216" w:lineRule="auto"/>
        <w:jc w:val="both"/>
        <w:rPr>
          <w:sz w:val="10"/>
          <w:szCs w:val="10"/>
        </w:rPr>
      </w:pPr>
    </w:p>
    <w:p w14:paraId="6309FE5A" w14:textId="77777777" w:rsidR="0071320E" w:rsidRDefault="00DE5081" w:rsidP="0071320E">
      <w:pPr>
        <w:spacing w:line="216" w:lineRule="auto"/>
        <w:jc w:val="center"/>
        <w:rPr>
          <w:sz w:val="22"/>
          <w:szCs w:val="22"/>
        </w:rPr>
      </w:pPr>
      <w:r>
        <w:rPr>
          <w:b/>
          <w:bCs/>
          <w:sz w:val="22"/>
          <w:szCs w:val="22"/>
        </w:rPr>
        <w:t>SEE EXHIBIT "A" ATTACHED HERETO AND MADE A PART HEREOF</w:t>
      </w:r>
    </w:p>
    <w:p w14:paraId="6309FE5B" w14:textId="77777777" w:rsidR="0071320E" w:rsidRPr="00B36488" w:rsidRDefault="00DE5081" w:rsidP="0071320E">
      <w:pPr>
        <w:spacing w:line="216" w:lineRule="auto"/>
        <w:jc w:val="both"/>
        <w:rPr>
          <w:sz w:val="10"/>
          <w:szCs w:val="10"/>
        </w:rPr>
      </w:pPr>
    </w:p>
    <w:p w14:paraId="6309FE5C" w14:textId="77777777" w:rsidR="0071320E" w:rsidRDefault="00DE5081" w:rsidP="00A76898">
      <w:pPr>
        <w:spacing w:line="216" w:lineRule="auto"/>
        <w:ind w:left="720" w:hanging="360"/>
        <w:jc w:val="both"/>
        <w:rPr>
          <w:sz w:val="22"/>
          <w:szCs w:val="22"/>
        </w:rPr>
      </w:pPr>
      <w:r>
        <w:rPr>
          <w:sz w:val="22"/>
          <w:szCs w:val="22"/>
        </w:rPr>
        <w:t>2.</w:t>
      </w:r>
      <w:r>
        <w:rPr>
          <w:sz w:val="22"/>
          <w:szCs w:val="22"/>
        </w:rPr>
        <w:tab/>
        <w:t xml:space="preserve">That neither the Owner's title to nor possession of the property have </w:t>
      </w:r>
      <w:r>
        <w:rPr>
          <w:sz w:val="22"/>
          <w:szCs w:val="22"/>
        </w:rPr>
        <w:t xml:space="preserve">ever been disputed or questioned, nor is the Owner aware of any facts by reason of which the title to, or possession of, the property or any part of it or any personal property located on it might be disputed or questioned, or by reason of which any claim </w:t>
      </w:r>
      <w:r>
        <w:rPr>
          <w:sz w:val="22"/>
          <w:szCs w:val="22"/>
        </w:rPr>
        <w:t>to the property or any portion of it or any personal property located on it might be adversely asserted.</w:t>
      </w:r>
    </w:p>
    <w:p w14:paraId="6309FE5D" w14:textId="77777777" w:rsidR="0071320E" w:rsidRPr="00B36488" w:rsidRDefault="00DE5081" w:rsidP="0071320E">
      <w:pPr>
        <w:spacing w:line="216" w:lineRule="auto"/>
        <w:jc w:val="both"/>
        <w:rPr>
          <w:sz w:val="10"/>
          <w:szCs w:val="10"/>
        </w:rPr>
      </w:pPr>
    </w:p>
    <w:p w14:paraId="6309FE5E" w14:textId="77777777" w:rsidR="0071320E" w:rsidRDefault="00DE5081" w:rsidP="00A76898">
      <w:pPr>
        <w:spacing w:line="216" w:lineRule="auto"/>
        <w:ind w:left="720" w:hanging="360"/>
        <w:jc w:val="both"/>
        <w:rPr>
          <w:sz w:val="22"/>
          <w:szCs w:val="22"/>
        </w:rPr>
      </w:pPr>
      <w:r>
        <w:rPr>
          <w:sz w:val="22"/>
          <w:szCs w:val="22"/>
        </w:rPr>
        <w:t>3.</w:t>
      </w:r>
      <w:r>
        <w:rPr>
          <w:sz w:val="22"/>
          <w:szCs w:val="22"/>
        </w:rPr>
        <w:tab/>
        <w:t>That no person or entity other than the Owner claims or is presently entitled to the right to possession, or is in possession, of the property, and</w:t>
      </w:r>
      <w:r>
        <w:rPr>
          <w:sz w:val="22"/>
          <w:szCs w:val="22"/>
        </w:rPr>
        <w:t xml:space="preserve"> there are no tenancies, leases or other occupancies that affect the property.</w:t>
      </w:r>
    </w:p>
    <w:p w14:paraId="6309FE5F" w14:textId="77777777" w:rsidR="0071320E" w:rsidRPr="00B36488" w:rsidRDefault="00DE5081" w:rsidP="0071320E">
      <w:pPr>
        <w:spacing w:line="216" w:lineRule="auto"/>
        <w:jc w:val="both"/>
        <w:rPr>
          <w:sz w:val="10"/>
          <w:szCs w:val="10"/>
        </w:rPr>
      </w:pPr>
    </w:p>
    <w:p w14:paraId="6309FE60" w14:textId="77777777" w:rsidR="0071320E" w:rsidRDefault="00DE5081" w:rsidP="00CE6B50">
      <w:pPr>
        <w:spacing w:line="216" w:lineRule="auto"/>
        <w:ind w:firstLine="360"/>
        <w:jc w:val="both"/>
        <w:rPr>
          <w:sz w:val="22"/>
          <w:szCs w:val="22"/>
        </w:rPr>
      </w:pPr>
      <w:r>
        <w:rPr>
          <w:sz w:val="22"/>
          <w:szCs w:val="22"/>
        </w:rPr>
        <w:t>4.</w:t>
      </w:r>
      <w:r>
        <w:rPr>
          <w:sz w:val="22"/>
          <w:szCs w:val="22"/>
        </w:rPr>
        <w:tab/>
        <w:t>That there are no disputes concerning the location of the boundary lines of the property.</w:t>
      </w:r>
    </w:p>
    <w:p w14:paraId="6309FE61" w14:textId="77777777" w:rsidR="0071320E" w:rsidRPr="00B36488" w:rsidRDefault="00DE5081" w:rsidP="0071320E">
      <w:pPr>
        <w:spacing w:line="216" w:lineRule="auto"/>
        <w:jc w:val="both"/>
        <w:rPr>
          <w:sz w:val="10"/>
          <w:szCs w:val="10"/>
        </w:rPr>
      </w:pPr>
    </w:p>
    <w:p w14:paraId="6309FE62" w14:textId="77777777" w:rsidR="0071320E" w:rsidRDefault="00DE5081" w:rsidP="00A76898">
      <w:pPr>
        <w:spacing w:line="216" w:lineRule="auto"/>
        <w:ind w:left="720" w:hanging="360"/>
        <w:jc w:val="both"/>
        <w:rPr>
          <w:sz w:val="22"/>
          <w:szCs w:val="22"/>
        </w:rPr>
      </w:pPr>
      <w:r>
        <w:rPr>
          <w:sz w:val="22"/>
          <w:szCs w:val="22"/>
        </w:rPr>
        <w:t>5.</w:t>
      </w:r>
      <w:r>
        <w:rPr>
          <w:sz w:val="22"/>
          <w:szCs w:val="22"/>
        </w:rPr>
        <w:tab/>
        <w:t>That there are no outstanding or unpaid taxes or assessments (pending or certif</w:t>
      </w:r>
      <w:r>
        <w:rPr>
          <w:sz w:val="22"/>
          <w:szCs w:val="22"/>
        </w:rPr>
        <w:t xml:space="preserve">ied) EXCEPT taxes for the year </w:t>
      </w:r>
      <w:bookmarkStart w:id="1" w:name="tax_year|3"/>
      <w:r>
        <w:rPr>
          <w:b/>
          <w:bCs/>
          <w:noProof/>
          <w:sz w:val="22"/>
          <w:szCs w:val="22"/>
        </w:rPr>
        <w:t>________</w:t>
      </w:r>
      <w:bookmarkEnd w:id="1"/>
      <w:r>
        <w:rPr>
          <w:b/>
          <w:bCs/>
          <w:noProof/>
          <w:sz w:val="22"/>
          <w:szCs w:val="22"/>
        </w:rPr>
        <w:t>​​</w:t>
      </w:r>
      <w:r>
        <w:rPr>
          <w:b/>
          <w:bCs/>
          <w:sz w:val="22"/>
          <w:szCs w:val="22"/>
        </w:rPr>
        <w:t xml:space="preserve"> </w:t>
      </w:r>
      <w:r>
        <w:rPr>
          <w:sz w:val="22"/>
          <w:szCs w:val="22"/>
        </w:rPr>
        <w:t xml:space="preserve">or any unpaid or unsatisfied Mortgages, Claims of Liens or other matters, EXCEPT as set forth in Exhibit "B", that constitute a lien or encumbrance against the property or any of the improvements on it or any part </w:t>
      </w:r>
      <w:r>
        <w:rPr>
          <w:sz w:val="22"/>
          <w:szCs w:val="22"/>
        </w:rPr>
        <w:t>of it or against any personal property located on it.</w:t>
      </w:r>
    </w:p>
    <w:p w14:paraId="6309FE63" w14:textId="77777777" w:rsidR="0071320E" w:rsidRPr="00B36488" w:rsidRDefault="00DE5081" w:rsidP="0071320E">
      <w:pPr>
        <w:spacing w:line="216" w:lineRule="auto"/>
        <w:jc w:val="both"/>
        <w:rPr>
          <w:sz w:val="10"/>
          <w:szCs w:val="10"/>
        </w:rPr>
      </w:pPr>
    </w:p>
    <w:p w14:paraId="6309FE64" w14:textId="77777777" w:rsidR="0071320E" w:rsidRDefault="00DE5081" w:rsidP="00A76898">
      <w:pPr>
        <w:spacing w:line="216" w:lineRule="auto"/>
        <w:ind w:left="720" w:hanging="360"/>
        <w:jc w:val="both"/>
        <w:rPr>
          <w:sz w:val="22"/>
          <w:szCs w:val="22"/>
        </w:rPr>
      </w:pPr>
      <w:r>
        <w:rPr>
          <w:sz w:val="22"/>
          <w:szCs w:val="22"/>
        </w:rPr>
        <w:t>6.</w:t>
      </w:r>
      <w:r>
        <w:rPr>
          <w:sz w:val="22"/>
          <w:szCs w:val="22"/>
        </w:rPr>
        <w:tab/>
        <w:t>That there are no Security Agreements, Financing Statements, Title Retention Contracts or Personal Property Leases affecting any materials, fixtures, appliances, furnishings or equipment placed on o</w:t>
      </w:r>
      <w:r>
        <w:rPr>
          <w:sz w:val="22"/>
          <w:szCs w:val="22"/>
        </w:rPr>
        <w:t>r installed in or on the property or the improvements located on it, EXCEPT as set forth in Exhibit "B".</w:t>
      </w:r>
    </w:p>
    <w:p w14:paraId="6309FE65" w14:textId="77777777" w:rsidR="0071320E" w:rsidRPr="00B36488" w:rsidRDefault="00DE5081" w:rsidP="0071320E">
      <w:pPr>
        <w:spacing w:line="216" w:lineRule="auto"/>
        <w:jc w:val="both"/>
        <w:rPr>
          <w:sz w:val="10"/>
          <w:szCs w:val="10"/>
        </w:rPr>
      </w:pPr>
    </w:p>
    <w:p w14:paraId="6309FE66" w14:textId="77777777" w:rsidR="0071320E" w:rsidRDefault="00DE5081" w:rsidP="00A76898">
      <w:pPr>
        <w:spacing w:line="216" w:lineRule="auto"/>
        <w:ind w:left="720" w:hanging="360"/>
        <w:jc w:val="both"/>
        <w:rPr>
          <w:sz w:val="22"/>
          <w:szCs w:val="22"/>
        </w:rPr>
      </w:pPr>
      <w:r>
        <w:rPr>
          <w:sz w:val="22"/>
          <w:szCs w:val="22"/>
        </w:rPr>
        <w:t>7.</w:t>
      </w:r>
      <w:r>
        <w:rPr>
          <w:sz w:val="22"/>
          <w:szCs w:val="22"/>
        </w:rPr>
        <w:tab/>
        <w:t xml:space="preserve">That there are no actions, proceedings, judgments, bankruptcies, liens or executions recorded in the public records of the County wherein the </w:t>
      </w:r>
      <w:r>
        <w:rPr>
          <w:sz w:val="22"/>
          <w:szCs w:val="22"/>
        </w:rPr>
        <w:t>property is located, or in any other County in Florida, or pending against the Owner in any Court in Florida, or any other Courts.</w:t>
      </w:r>
    </w:p>
    <w:p w14:paraId="6309FE67" w14:textId="77777777" w:rsidR="0071320E" w:rsidRPr="00B36488" w:rsidRDefault="00DE5081" w:rsidP="0071320E">
      <w:pPr>
        <w:spacing w:line="216" w:lineRule="auto"/>
        <w:jc w:val="both"/>
        <w:rPr>
          <w:sz w:val="10"/>
          <w:szCs w:val="10"/>
        </w:rPr>
      </w:pPr>
    </w:p>
    <w:p w14:paraId="6309FE68" w14:textId="77777777" w:rsidR="0071320E" w:rsidRDefault="00DE5081" w:rsidP="00CE6B50">
      <w:pPr>
        <w:spacing w:line="216" w:lineRule="auto"/>
        <w:ind w:firstLine="360"/>
        <w:jc w:val="both"/>
        <w:rPr>
          <w:sz w:val="22"/>
          <w:szCs w:val="22"/>
        </w:rPr>
      </w:pPr>
      <w:r>
        <w:rPr>
          <w:sz w:val="22"/>
          <w:szCs w:val="22"/>
        </w:rPr>
        <w:t>8.</w:t>
      </w:r>
      <w:r>
        <w:rPr>
          <w:sz w:val="22"/>
          <w:szCs w:val="22"/>
        </w:rPr>
        <w:tab/>
      </w:r>
      <w:r w:rsidRPr="00543DEB">
        <w:rPr>
          <w:sz w:val="22"/>
          <w:szCs w:val="22"/>
        </w:rPr>
        <w:t>That Affiant know</w:t>
      </w:r>
      <w:r>
        <w:rPr>
          <w:sz w:val="22"/>
          <w:szCs w:val="22"/>
        </w:rPr>
        <w:t>s of no violations of Municipal Ordinances affecting the property.</w:t>
      </w:r>
    </w:p>
    <w:p w14:paraId="6309FE69" w14:textId="77777777" w:rsidR="0071320E" w:rsidRPr="00B36488" w:rsidRDefault="00DE5081" w:rsidP="0071320E">
      <w:pPr>
        <w:spacing w:line="216" w:lineRule="auto"/>
        <w:jc w:val="both"/>
        <w:rPr>
          <w:sz w:val="10"/>
          <w:szCs w:val="10"/>
        </w:rPr>
      </w:pPr>
    </w:p>
    <w:p w14:paraId="6309FE6A" w14:textId="77777777" w:rsidR="0071320E" w:rsidRDefault="00DE5081" w:rsidP="00A76898">
      <w:pPr>
        <w:spacing w:line="216" w:lineRule="auto"/>
        <w:ind w:left="720" w:hanging="360"/>
        <w:jc w:val="both"/>
        <w:rPr>
          <w:sz w:val="22"/>
          <w:szCs w:val="22"/>
        </w:rPr>
      </w:pPr>
      <w:r>
        <w:rPr>
          <w:sz w:val="22"/>
          <w:szCs w:val="22"/>
        </w:rPr>
        <w:t>9.</w:t>
      </w:r>
      <w:r>
        <w:rPr>
          <w:sz w:val="22"/>
          <w:szCs w:val="22"/>
        </w:rPr>
        <w:tab/>
        <w:t>That no improvements or repairs h</w:t>
      </w:r>
      <w:r>
        <w:rPr>
          <w:sz w:val="22"/>
          <w:szCs w:val="22"/>
        </w:rPr>
        <w:t xml:space="preserve">ave been made to the property during the 90-day period immediately preceding the date of this Affidavit, and there are no unpaid bills of any nature, either for labor or materials used in making improvements or repairs on the property, or for the services </w:t>
      </w:r>
      <w:r>
        <w:rPr>
          <w:sz w:val="22"/>
          <w:szCs w:val="22"/>
        </w:rPr>
        <w:t>of architects, surveyors or engineers incurred in connection with the property.</w:t>
      </w:r>
    </w:p>
    <w:p w14:paraId="6309FE6B" w14:textId="77777777" w:rsidR="0071320E" w:rsidRPr="00B36488" w:rsidRDefault="00DE5081" w:rsidP="0071320E">
      <w:pPr>
        <w:spacing w:line="216" w:lineRule="auto"/>
        <w:jc w:val="both"/>
        <w:rPr>
          <w:sz w:val="10"/>
          <w:szCs w:val="10"/>
        </w:rPr>
      </w:pPr>
    </w:p>
    <w:p w14:paraId="6309FE6C" w14:textId="77777777" w:rsidR="0071320E" w:rsidRDefault="00DE5081" w:rsidP="00A76898">
      <w:pPr>
        <w:spacing w:line="216" w:lineRule="auto"/>
        <w:ind w:left="720" w:hanging="360"/>
        <w:jc w:val="both"/>
        <w:rPr>
          <w:sz w:val="22"/>
          <w:szCs w:val="22"/>
        </w:rPr>
      </w:pPr>
      <w:r>
        <w:rPr>
          <w:sz w:val="22"/>
          <w:szCs w:val="22"/>
        </w:rPr>
        <w:t>10.</w:t>
      </w:r>
      <w:r>
        <w:rPr>
          <w:sz w:val="22"/>
          <w:szCs w:val="22"/>
        </w:rPr>
        <w:tab/>
        <w:t xml:space="preserve">That subsequent </w:t>
      </w:r>
      <w:r w:rsidRPr="00543DEB">
        <w:rPr>
          <w:sz w:val="22"/>
          <w:szCs w:val="22"/>
        </w:rPr>
        <w:t>to</w:t>
      </w:r>
      <w:r>
        <w:rPr>
          <w:bCs/>
          <w:sz w:val="22"/>
          <w:szCs w:val="22"/>
        </w:rPr>
        <w:t xml:space="preserve"> </w:t>
      </w:r>
      <w:bookmarkStart w:id="2" w:name="commitment_effective_date|4"/>
      <w:r>
        <w:rPr>
          <w:b/>
          <w:bCs/>
          <w:noProof/>
          <w:sz w:val="22"/>
          <w:szCs w:val="22"/>
        </w:rPr>
        <w:t>_____________, 20___</w:t>
      </w:r>
      <w:bookmarkEnd w:id="2"/>
      <w:r>
        <w:rPr>
          <w:b/>
          <w:bCs/>
          <w:noProof/>
          <w:sz w:val="22"/>
          <w:szCs w:val="22"/>
        </w:rPr>
        <w:t>​​</w:t>
      </w:r>
      <w:r>
        <w:rPr>
          <w:bCs/>
          <w:sz w:val="22"/>
          <w:szCs w:val="22"/>
        </w:rPr>
        <w:t>,</w:t>
      </w:r>
      <w:r>
        <w:rPr>
          <w:sz w:val="22"/>
          <w:szCs w:val="22"/>
        </w:rPr>
        <w:t xml:space="preserve"> the Owner has not and hereby agrees and represents that Owner will not execute any instrument or do any act whatsoever that in a</w:t>
      </w:r>
      <w:r>
        <w:rPr>
          <w:sz w:val="22"/>
          <w:szCs w:val="22"/>
        </w:rPr>
        <w:t>ny way would or may affect the title of the property, including, but not limited to, the mortgaging or conveying of the property, or any interest in it, or causing any liens to be recorded against the property or the Owner.</w:t>
      </w:r>
    </w:p>
    <w:p w14:paraId="6309FE6D" w14:textId="77777777" w:rsidR="0071320E" w:rsidRPr="00B36488" w:rsidRDefault="00DE5081" w:rsidP="0071320E">
      <w:pPr>
        <w:spacing w:line="216" w:lineRule="auto"/>
        <w:jc w:val="both"/>
        <w:rPr>
          <w:sz w:val="10"/>
          <w:szCs w:val="10"/>
        </w:rPr>
      </w:pPr>
    </w:p>
    <w:p w14:paraId="6309FE6E" w14:textId="77777777" w:rsidR="00504740" w:rsidRDefault="00DE5081" w:rsidP="00A76898">
      <w:pPr>
        <w:spacing w:line="216" w:lineRule="auto"/>
        <w:ind w:left="720" w:hanging="360"/>
        <w:jc w:val="both"/>
        <w:rPr>
          <w:sz w:val="22"/>
          <w:szCs w:val="22"/>
        </w:rPr>
      </w:pPr>
      <w:r>
        <w:rPr>
          <w:sz w:val="22"/>
          <w:szCs w:val="22"/>
        </w:rPr>
        <w:t>1</w:t>
      </w:r>
      <w:r>
        <w:rPr>
          <w:sz w:val="22"/>
          <w:szCs w:val="22"/>
        </w:rPr>
        <w:t>1.</w:t>
      </w:r>
      <w:r>
        <w:rPr>
          <w:sz w:val="22"/>
          <w:szCs w:val="22"/>
        </w:rPr>
        <w:tab/>
        <w:t>That this Affidavit is give</w:t>
      </w:r>
      <w:r>
        <w:rPr>
          <w:sz w:val="22"/>
          <w:szCs w:val="22"/>
        </w:rPr>
        <w:t>n</w:t>
      </w:r>
      <w:r>
        <w:rPr>
          <w:sz w:val="22"/>
          <w:szCs w:val="22"/>
        </w:rPr>
        <w:t>:</w:t>
      </w:r>
    </w:p>
    <w:p w14:paraId="6309FE6F" w14:textId="77777777" w:rsidR="00BC1030" w:rsidRDefault="00DE5081" w:rsidP="00A76898">
      <w:pPr>
        <w:pStyle w:val="ListParagraph"/>
        <w:numPr>
          <w:ilvl w:val="0"/>
          <w:numId w:val="4"/>
        </w:numPr>
        <w:spacing w:line="216" w:lineRule="auto"/>
        <w:rPr>
          <w:sz w:val="22"/>
          <w:szCs w:val="22"/>
        </w:rPr>
      </w:pPr>
      <w:r>
        <w:rPr>
          <w:sz w:val="22"/>
          <w:szCs w:val="22"/>
        </w:rPr>
        <w:t xml:space="preserve">[ x ]  to </w:t>
      </w:r>
      <w:r>
        <w:rPr>
          <w:sz w:val="22"/>
          <w:szCs w:val="22"/>
        </w:rPr>
        <w:t xml:space="preserve">induce </w:t>
      </w:r>
      <w:bookmarkStart w:id="3" w:name="borrower_on_title_name|5"/>
      <w:r>
        <w:rPr>
          <w:b/>
          <w:noProof/>
          <w:sz w:val="22"/>
          <w:szCs w:val="22"/>
        </w:rPr>
        <w:t>​</w:t>
      </w:r>
      <w:bookmarkEnd w:id="3"/>
      <w:r>
        <w:rPr>
          <w:b/>
          <w:noProof/>
          <w:sz w:val="22"/>
          <w:szCs w:val="22"/>
        </w:rPr>
        <w:t>​</w:t>
      </w:r>
      <w:r>
        <w:rPr>
          <w:sz w:val="22"/>
          <w:szCs w:val="22"/>
        </w:rPr>
        <w:t xml:space="preserve"> to purchase real property and improvements</w:t>
      </w:r>
    </w:p>
    <w:p w14:paraId="6309FE70" w14:textId="77777777" w:rsidR="0071320E" w:rsidRDefault="00DE5081" w:rsidP="00A76898">
      <w:pPr>
        <w:pStyle w:val="ListParagraph"/>
        <w:numPr>
          <w:ilvl w:val="0"/>
          <w:numId w:val="4"/>
        </w:numPr>
        <w:spacing w:line="216" w:lineRule="auto"/>
        <w:rPr>
          <w:sz w:val="22"/>
          <w:szCs w:val="22"/>
        </w:rPr>
      </w:pPr>
      <w:r>
        <w:rPr>
          <w:sz w:val="22"/>
          <w:szCs w:val="22"/>
        </w:rPr>
        <w:t>[ x ]</w:t>
      </w:r>
      <w:r>
        <w:rPr>
          <w:sz w:val="22"/>
          <w:szCs w:val="22"/>
        </w:rPr>
        <w:t xml:space="preserve">  </w:t>
      </w:r>
      <w:r w:rsidRPr="00543DEB">
        <w:rPr>
          <w:sz w:val="22"/>
          <w:szCs w:val="22"/>
        </w:rPr>
        <w:t xml:space="preserve">to induce </w:t>
      </w:r>
      <w:bookmarkStart w:id="4" w:name="lender_name|6"/>
      <w:r w:rsidRPr="00BC1030">
        <w:rPr>
          <w:b/>
          <w:noProof/>
          <w:sz w:val="22"/>
          <w:szCs w:val="22"/>
        </w:rPr>
        <w:t>_______________</w:t>
      </w:r>
      <w:bookmarkEnd w:id="4"/>
      <w:r w:rsidRPr="00BC1030">
        <w:rPr>
          <w:b/>
          <w:noProof/>
          <w:sz w:val="22"/>
          <w:szCs w:val="22"/>
        </w:rPr>
        <w:t>​​</w:t>
      </w:r>
      <w:r>
        <w:rPr>
          <w:sz w:val="22"/>
          <w:szCs w:val="22"/>
        </w:rPr>
        <w:t xml:space="preserve"> </w:t>
      </w:r>
      <w:r w:rsidRPr="00543DEB">
        <w:rPr>
          <w:sz w:val="22"/>
          <w:szCs w:val="22"/>
        </w:rPr>
        <w:t xml:space="preserve">to make a loan secured by a Mortgage encumbering the real property and improvements, and to induce </w:t>
      </w:r>
      <w:bookmarkStart w:id="5" w:name="underwriter_name|7"/>
      <w:r w:rsidRPr="00B5209C">
        <w:rPr>
          <w:b/>
          <w:noProof/>
          <w:sz w:val="22"/>
          <w:szCs w:val="22"/>
        </w:rPr>
        <w:t>_______________</w:t>
      </w:r>
      <w:bookmarkEnd w:id="5"/>
      <w:r w:rsidRPr="00B5209C">
        <w:rPr>
          <w:b/>
          <w:noProof/>
          <w:sz w:val="22"/>
          <w:szCs w:val="22"/>
        </w:rPr>
        <w:t>​​</w:t>
      </w:r>
      <w:r>
        <w:rPr>
          <w:sz w:val="22"/>
          <w:szCs w:val="22"/>
        </w:rPr>
        <w:t xml:space="preserve"> </w:t>
      </w:r>
      <w:r w:rsidRPr="00543DEB">
        <w:rPr>
          <w:sz w:val="22"/>
          <w:szCs w:val="22"/>
        </w:rPr>
        <w:t>to issue</w:t>
      </w:r>
      <w:r>
        <w:rPr>
          <w:sz w:val="22"/>
          <w:szCs w:val="22"/>
        </w:rPr>
        <w:t xml:space="preserve"> an Owner and/or Mortgagee Tit</w:t>
      </w:r>
      <w:r>
        <w:rPr>
          <w:sz w:val="22"/>
          <w:szCs w:val="22"/>
        </w:rPr>
        <w:t>le Insurance Policy.</w:t>
      </w:r>
    </w:p>
    <w:p w14:paraId="6309FE71" w14:textId="77777777" w:rsidR="0071320E" w:rsidRPr="00B36488" w:rsidRDefault="00DE5081" w:rsidP="0071320E">
      <w:pPr>
        <w:spacing w:line="216" w:lineRule="auto"/>
        <w:jc w:val="both"/>
        <w:rPr>
          <w:sz w:val="10"/>
          <w:szCs w:val="10"/>
        </w:rPr>
      </w:pPr>
    </w:p>
    <w:p w14:paraId="6309FE72" w14:textId="77777777" w:rsidR="009F13B9" w:rsidRDefault="00DE5081" w:rsidP="00A76898">
      <w:pPr>
        <w:spacing w:line="216" w:lineRule="auto"/>
        <w:ind w:left="720" w:hanging="360"/>
        <w:jc w:val="both"/>
        <w:rPr>
          <w:sz w:val="22"/>
          <w:szCs w:val="22"/>
        </w:rPr>
      </w:pPr>
      <w:r>
        <w:rPr>
          <w:sz w:val="22"/>
          <w:szCs w:val="22"/>
        </w:rPr>
        <w:t>12.</w:t>
      </w:r>
      <w:r>
        <w:rPr>
          <w:sz w:val="22"/>
          <w:szCs w:val="22"/>
        </w:rPr>
        <w:tab/>
        <w:t xml:space="preserve">That this Affidavit is given by the </w:t>
      </w:r>
      <w:r w:rsidRPr="00543DEB">
        <w:rPr>
          <w:sz w:val="22"/>
          <w:szCs w:val="22"/>
        </w:rPr>
        <w:t>Affiant with</w:t>
      </w:r>
      <w:r>
        <w:rPr>
          <w:sz w:val="22"/>
          <w:szCs w:val="22"/>
        </w:rPr>
        <w:t xml:space="preserve"> full knowledge of applicable Florida laws regarding sworn Affidavits and the penalties and liabilities resulting from false statements and misrepresentations therein.</w:t>
      </w:r>
    </w:p>
    <w:p w14:paraId="6309FE73" w14:textId="77777777" w:rsidR="003F6295" w:rsidRDefault="00DE5081" w:rsidP="00C515CA">
      <w:pPr>
        <w:spacing w:line="216" w:lineRule="auto"/>
        <w:jc w:val="both"/>
        <w:rPr>
          <w:sz w:val="22"/>
          <w:szCs w:val="22"/>
        </w:rPr>
      </w:pPr>
    </w:p>
    <w:p w14:paraId="6309FE74" w14:textId="77777777" w:rsidR="00173AC1" w:rsidRDefault="00DE5081" w:rsidP="009C491A">
      <w:pPr>
        <w:spacing w:line="216" w:lineRule="auto"/>
        <w:jc w:val="both"/>
        <w:rPr>
          <w:sz w:val="22"/>
          <w:szCs w:val="22"/>
        </w:rPr>
      </w:pPr>
    </w:p>
    <w:p w14:paraId="6309FE75" w14:textId="77777777" w:rsidR="009A670F" w:rsidRDefault="00DE5081" w:rsidP="009C491A">
      <w:pPr>
        <w:keepNext/>
        <w:keepLines/>
        <w:spacing w:line="216" w:lineRule="auto"/>
        <w:ind w:left="5947"/>
        <w:rPr>
          <w:sz w:val="22"/>
          <w:szCs w:val="22"/>
        </w:rPr>
      </w:pPr>
      <w:bookmarkStart w:id="6" w:name="owner_signature_lines|8"/>
      <w:r>
        <w:rPr>
          <w:noProof/>
          <w:sz w:val="22"/>
          <w:szCs w:val="22"/>
        </w:rPr>
        <w:t>______________________________</w:t>
      </w:r>
      <w:r>
        <w:rPr>
          <w:noProof/>
          <w:sz w:val="22"/>
          <w:szCs w:val="22"/>
        </w:rPr>
        <w:br/>
      </w:r>
      <w:bookmarkEnd w:id="6"/>
      <w:r>
        <w:rPr>
          <w:noProof/>
          <w:sz w:val="22"/>
          <w:szCs w:val="22"/>
        </w:rPr>
        <w:t>​​</w:t>
      </w:r>
    </w:p>
    <w:p w14:paraId="6309FE76" w14:textId="77777777" w:rsidR="0071496E" w:rsidRDefault="00DE5081" w:rsidP="009C491A">
      <w:pPr>
        <w:spacing w:line="21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CF6692" w14:paraId="6309FE78" w14:textId="77777777" w:rsidTr="00F76A1C">
        <w:trPr>
          <w:cantSplit/>
        </w:trPr>
        <w:tc>
          <w:tcPr>
            <w:tcW w:w="10790" w:type="dxa"/>
          </w:tcPr>
          <w:p w14:paraId="6309FE77" w14:textId="081A9F92" w:rsidR="00F76A1C" w:rsidRDefault="00DE5081" w:rsidP="00050FFC">
            <w:pPr>
              <w:keepNext/>
              <w:keepLines/>
              <w:spacing w:line="216" w:lineRule="auto"/>
              <w:rPr>
                <w:sz w:val="22"/>
                <w:szCs w:val="22"/>
              </w:rPr>
            </w:pPr>
            <w:bookmarkStart w:id="7" w:name="notary_ack_owner|9"/>
            <w:r>
              <w:rPr>
                <w:noProof/>
                <w:sz w:val="22"/>
                <w:szCs w:val="22"/>
              </w:rPr>
              <w:lastRenderedPageBreak/>
              <w:t xml:space="preserve">STATE OF </w:t>
            </w:r>
            <w:r>
              <w:rPr>
                <w:noProof/>
                <w:sz w:val="22"/>
                <w:szCs w:val="22"/>
              </w:rPr>
              <w:br/>
            </w:r>
            <w:r>
              <w:rPr>
                <w:noProof/>
                <w:sz w:val="22"/>
                <w:szCs w:val="22"/>
              </w:rPr>
              <w:br/>
            </w:r>
            <w:r>
              <w:rPr>
                <w:noProof/>
                <w:sz w:val="22"/>
                <w:szCs w:val="22"/>
              </w:rPr>
              <w:br/>
              <w:t xml:space="preserve">On 9th day of June, 2021, before me, _________________________, Notary Public in and for said county, personally appeared ______________________________, who has/have </w:t>
            </w:r>
            <w:r>
              <w:rPr>
                <w:noProof/>
                <w:sz w:val="22"/>
                <w:szCs w:val="22"/>
              </w:rPr>
              <w:t>satisfactorily identified him/her/themselves as the signer(s) or witness(es) to the above-referenced document.</w:t>
            </w:r>
            <w:r>
              <w:rPr>
                <w:noProof/>
                <w:sz w:val="22"/>
                <w:szCs w:val="22"/>
              </w:rPr>
              <w:br/>
            </w:r>
            <w:r>
              <w:rPr>
                <w:noProof/>
                <w:sz w:val="22"/>
                <w:szCs w:val="22"/>
              </w:rPr>
              <w:br/>
            </w:r>
            <w:r>
              <w:rPr>
                <w:noProof/>
                <w:sz w:val="22"/>
                <w:szCs w:val="22"/>
              </w:rPr>
              <w:br/>
              <w:t>______________________________</w:t>
            </w:r>
            <w:r>
              <w:rPr>
                <w:noProof/>
                <w:sz w:val="22"/>
                <w:szCs w:val="22"/>
              </w:rPr>
              <w:br/>
              <w:t>Notary Public Signature</w:t>
            </w:r>
            <w:r>
              <w:rPr>
                <w:noProof/>
                <w:sz w:val="22"/>
                <w:szCs w:val="22"/>
              </w:rPr>
              <w:br/>
            </w:r>
            <w:r>
              <w:rPr>
                <w:noProof/>
                <w:sz w:val="22"/>
                <w:szCs w:val="22"/>
              </w:rPr>
              <w:br/>
              <w:t>My Commission Expires:</w:t>
            </w:r>
            <w:bookmarkEnd w:id="7"/>
            <w:r>
              <w:rPr>
                <w:noProof/>
                <w:sz w:val="22"/>
                <w:szCs w:val="22"/>
              </w:rPr>
              <w:t>​​</w:t>
            </w:r>
          </w:p>
        </w:tc>
      </w:tr>
    </w:tbl>
    <w:p w14:paraId="6309FE79" w14:textId="77777777" w:rsidR="00050FFC" w:rsidRDefault="00DE5081" w:rsidP="00E4203D">
      <w:pPr>
        <w:spacing w:line="216" w:lineRule="auto"/>
        <w:rPr>
          <w:sz w:val="22"/>
          <w:szCs w:val="22"/>
        </w:rPr>
      </w:pPr>
    </w:p>
    <w:p w14:paraId="6309FE7A" w14:textId="77777777" w:rsidR="00050FFC" w:rsidRDefault="00DE5081" w:rsidP="00E4203D">
      <w:pPr>
        <w:spacing w:line="216" w:lineRule="auto"/>
        <w:rPr>
          <w:sz w:val="22"/>
          <w:szCs w:val="22"/>
        </w:rPr>
        <w:sectPr w:rsidR="00050FFC" w:rsidSect="007132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6309FE7B" w14:textId="77777777" w:rsidR="00E54514" w:rsidRPr="00AC63BF" w:rsidRDefault="00DE5081" w:rsidP="00E4203D">
      <w:pPr>
        <w:spacing w:line="216" w:lineRule="auto"/>
        <w:jc w:val="center"/>
        <w:rPr>
          <w:b/>
          <w:bCs/>
          <w:sz w:val="24"/>
          <w:szCs w:val="24"/>
        </w:rPr>
      </w:pPr>
      <w:r w:rsidRPr="00AC63BF">
        <w:rPr>
          <w:b/>
          <w:bCs/>
          <w:sz w:val="24"/>
          <w:szCs w:val="24"/>
        </w:rPr>
        <w:lastRenderedPageBreak/>
        <w:t>EXHIBIT "A"</w:t>
      </w:r>
    </w:p>
    <w:p w14:paraId="6309FE7C" w14:textId="77777777" w:rsidR="00AC63BF" w:rsidRPr="00AC63BF" w:rsidRDefault="00DE5081" w:rsidP="00E4203D">
      <w:pPr>
        <w:spacing w:line="216" w:lineRule="auto"/>
        <w:jc w:val="center"/>
        <w:rPr>
          <w:b/>
          <w:bCs/>
          <w:sz w:val="22"/>
          <w:szCs w:val="22"/>
        </w:rPr>
      </w:pPr>
    </w:p>
    <w:p w14:paraId="6309FE7D" w14:textId="77777777" w:rsidR="00AC63BF" w:rsidRDefault="00DE5081" w:rsidP="00E4203D">
      <w:pPr>
        <w:spacing w:line="216" w:lineRule="auto"/>
        <w:jc w:val="center"/>
        <w:rPr>
          <w:b/>
          <w:sz w:val="22"/>
          <w:szCs w:val="22"/>
        </w:rPr>
      </w:pPr>
      <w:r>
        <w:rPr>
          <w:b/>
          <w:sz w:val="22"/>
          <w:szCs w:val="22"/>
        </w:rPr>
        <w:t>PROPERTY DESCRIPTION</w:t>
      </w:r>
    </w:p>
    <w:p w14:paraId="6309FE7E" w14:textId="77777777" w:rsidR="00AC63BF" w:rsidRDefault="00DE5081" w:rsidP="00E4203D">
      <w:pPr>
        <w:spacing w:line="216" w:lineRule="auto"/>
        <w:jc w:val="center"/>
        <w:rPr>
          <w:b/>
          <w:sz w:val="22"/>
          <w:szCs w:val="22"/>
        </w:rPr>
      </w:pPr>
    </w:p>
    <w:p w14:paraId="6309FE7F" w14:textId="77777777" w:rsidR="00AC63BF" w:rsidRDefault="00DE5081" w:rsidP="00E4203D">
      <w:pPr>
        <w:spacing w:line="216" w:lineRule="auto"/>
        <w:rPr>
          <w:sz w:val="22"/>
          <w:szCs w:val="22"/>
        </w:rPr>
      </w:pPr>
      <w:bookmarkStart w:id="8" w:name="property_description|10"/>
      <w:r>
        <w:rPr>
          <w:noProof/>
          <w:sz w:val="22"/>
          <w:szCs w:val="22"/>
        </w:rPr>
        <w:t>​</w:t>
      </w:r>
      <w:bookmarkEnd w:id="8"/>
      <w:r>
        <w:rPr>
          <w:noProof/>
          <w:sz w:val="22"/>
          <w:szCs w:val="22"/>
        </w:rPr>
        <w:t>​</w:t>
      </w:r>
    </w:p>
    <w:p w14:paraId="6309FE80" w14:textId="77777777" w:rsidR="00AC63BF" w:rsidRDefault="00DE5081" w:rsidP="00AC63BF">
      <w:pPr>
        <w:keepNext/>
        <w:keepLines/>
        <w:spacing w:line="216" w:lineRule="auto"/>
        <w:rPr>
          <w:sz w:val="22"/>
          <w:szCs w:val="22"/>
        </w:rPr>
      </w:pPr>
    </w:p>
    <w:p w14:paraId="6309FE81" w14:textId="77777777" w:rsidR="00AC63BF" w:rsidRDefault="00DE5081" w:rsidP="00AC63BF">
      <w:pPr>
        <w:keepNext/>
        <w:keepLines/>
        <w:spacing w:line="216" w:lineRule="auto"/>
        <w:rPr>
          <w:sz w:val="22"/>
          <w:szCs w:val="22"/>
        </w:rPr>
        <w:sectPr w:rsidR="00AC63BF" w:rsidSect="0071320E">
          <w:pgSz w:w="12240" w:h="15840"/>
          <w:pgMar w:top="720" w:right="720" w:bottom="720" w:left="720" w:header="720" w:footer="720" w:gutter="0"/>
          <w:cols w:space="720"/>
          <w:docGrid w:linePitch="360"/>
        </w:sectPr>
      </w:pPr>
      <w:r>
        <w:rPr>
          <w:sz w:val="22"/>
          <w:szCs w:val="22"/>
        </w:rPr>
        <w:t xml:space="preserve">Parcel Identification Number: </w:t>
      </w:r>
      <w:bookmarkStart w:id="9" w:name="parcel_ID|11"/>
      <w:r>
        <w:rPr>
          <w:noProof/>
          <w:sz w:val="22"/>
          <w:szCs w:val="22"/>
        </w:rPr>
        <w:t>______</w:t>
      </w:r>
      <w:bookmarkEnd w:id="9"/>
      <w:r>
        <w:rPr>
          <w:noProof/>
          <w:sz w:val="22"/>
          <w:szCs w:val="22"/>
        </w:rPr>
        <w:t>​​</w:t>
      </w:r>
    </w:p>
    <w:p w14:paraId="6309FE82" w14:textId="77777777" w:rsidR="00AC63BF" w:rsidRPr="00AC63BF" w:rsidRDefault="00DE5081" w:rsidP="00AC63BF">
      <w:pPr>
        <w:keepNext/>
        <w:keepLines/>
        <w:spacing w:line="216" w:lineRule="auto"/>
        <w:jc w:val="center"/>
        <w:rPr>
          <w:b/>
          <w:bCs/>
          <w:sz w:val="24"/>
          <w:szCs w:val="24"/>
        </w:rPr>
      </w:pPr>
      <w:r>
        <w:rPr>
          <w:b/>
          <w:bCs/>
          <w:sz w:val="24"/>
          <w:szCs w:val="24"/>
        </w:rPr>
        <w:lastRenderedPageBreak/>
        <w:t>EXHIBIT "B</w:t>
      </w:r>
      <w:r w:rsidRPr="00AC63BF">
        <w:rPr>
          <w:b/>
          <w:bCs/>
          <w:sz w:val="24"/>
          <w:szCs w:val="24"/>
        </w:rPr>
        <w:t>"</w:t>
      </w:r>
    </w:p>
    <w:p w14:paraId="6309FE83" w14:textId="77777777" w:rsidR="00AC63BF" w:rsidRPr="00AC63BF" w:rsidRDefault="00DE5081" w:rsidP="00AC63BF">
      <w:pPr>
        <w:keepNext/>
        <w:keepLines/>
        <w:spacing w:line="216" w:lineRule="auto"/>
        <w:jc w:val="center"/>
        <w:rPr>
          <w:b/>
          <w:bCs/>
          <w:sz w:val="22"/>
          <w:szCs w:val="22"/>
        </w:rPr>
      </w:pPr>
    </w:p>
    <w:p w14:paraId="6309FE84" w14:textId="77777777" w:rsidR="00AC63BF" w:rsidRDefault="00DE5081" w:rsidP="00AC63BF">
      <w:pPr>
        <w:keepNext/>
        <w:keepLines/>
        <w:spacing w:line="216" w:lineRule="auto"/>
        <w:jc w:val="center"/>
        <w:rPr>
          <w:b/>
          <w:sz w:val="22"/>
          <w:szCs w:val="22"/>
        </w:rPr>
      </w:pPr>
      <w:r>
        <w:rPr>
          <w:b/>
          <w:sz w:val="22"/>
          <w:szCs w:val="22"/>
        </w:rPr>
        <w:t>EXCEPTIONS</w:t>
      </w:r>
    </w:p>
    <w:p w14:paraId="6309FE85" w14:textId="77777777" w:rsidR="00AC63BF" w:rsidRDefault="00DE5081" w:rsidP="00AC63BF">
      <w:pPr>
        <w:keepNext/>
        <w:keepLines/>
        <w:spacing w:line="216" w:lineRule="auto"/>
        <w:jc w:val="center"/>
        <w:rPr>
          <w:sz w:val="22"/>
          <w:szCs w:val="22"/>
        </w:rPr>
      </w:pPr>
    </w:p>
    <w:p w14:paraId="6309FE86" w14:textId="77777777" w:rsidR="00AC63BF" w:rsidRDefault="00DE5081" w:rsidP="00AC63BF">
      <w:pPr>
        <w:keepNext/>
        <w:keepLines/>
        <w:spacing w:line="216" w:lineRule="auto"/>
        <w:rPr>
          <w:sz w:val="22"/>
          <w:szCs w:val="22"/>
        </w:rPr>
      </w:pPr>
      <w:bookmarkStart w:id="10" w:name="commitment_exceptions|12"/>
      <w:r>
        <w:rPr>
          <w:noProof/>
          <w:sz w:val="22"/>
          <w:szCs w:val="22"/>
        </w:rPr>
        <w:t>​</w:t>
      </w:r>
      <w:bookmarkEnd w:id="10"/>
      <w:r>
        <w:rPr>
          <w:noProof/>
          <w:sz w:val="22"/>
          <w:szCs w:val="22"/>
        </w:rPr>
        <w:t>​</w:t>
      </w:r>
    </w:p>
    <w:p w14:paraId="6309FE87" w14:textId="77777777" w:rsidR="009A5DE6" w:rsidRPr="00AC63BF" w:rsidRDefault="00DE5081" w:rsidP="00AC63BF">
      <w:pPr>
        <w:keepNext/>
        <w:keepLines/>
        <w:spacing w:line="216" w:lineRule="auto"/>
        <w:rPr>
          <w:sz w:val="22"/>
          <w:szCs w:val="22"/>
        </w:rPr>
      </w:pPr>
    </w:p>
    <w:sectPr w:rsidR="009A5DE6" w:rsidRPr="00AC63BF" w:rsidSect="007132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FE8E" w14:textId="77777777" w:rsidR="00000000" w:rsidRDefault="00DE5081">
      <w:r>
        <w:separator/>
      </w:r>
    </w:p>
  </w:endnote>
  <w:endnote w:type="continuationSeparator" w:id="0">
    <w:p w14:paraId="6309FE90" w14:textId="77777777" w:rsidR="00000000" w:rsidRDefault="00DE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D4DD" w14:textId="77777777" w:rsidR="00F476E8" w:rsidRDefault="00F4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FE88" w14:textId="04395FBD" w:rsidR="009F13B9" w:rsidRPr="009F13B9" w:rsidRDefault="00DE5081" w:rsidP="00F476E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9CF1" w14:textId="77777777" w:rsidR="00F476E8" w:rsidRDefault="00F4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FE8A" w14:textId="77777777" w:rsidR="00000000" w:rsidRDefault="00DE5081">
      <w:r>
        <w:separator/>
      </w:r>
    </w:p>
  </w:footnote>
  <w:footnote w:type="continuationSeparator" w:id="0">
    <w:p w14:paraId="6309FE8C" w14:textId="77777777" w:rsidR="00000000" w:rsidRDefault="00DE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A38E" w14:textId="77777777" w:rsidR="00F476E8" w:rsidRDefault="00F4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7A54" w14:textId="77777777" w:rsidR="00F476E8" w:rsidRDefault="00F4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87AD" w14:textId="77777777" w:rsidR="00F476E8" w:rsidRDefault="00F4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752"/>
    <w:multiLevelType w:val="hybridMultilevel"/>
    <w:tmpl w:val="BE16E5E4"/>
    <w:lvl w:ilvl="0" w:tplc="6B96DE00">
      <w:start w:val="1"/>
      <w:numFmt w:val="decimal"/>
      <w:lvlText w:val="%1."/>
      <w:lvlJc w:val="left"/>
      <w:pPr>
        <w:ind w:left="1440" w:hanging="360"/>
      </w:pPr>
    </w:lvl>
    <w:lvl w:ilvl="1" w:tplc="338E4C26" w:tentative="1">
      <w:start w:val="1"/>
      <w:numFmt w:val="lowerLetter"/>
      <w:lvlText w:val="%2."/>
      <w:lvlJc w:val="left"/>
      <w:pPr>
        <w:ind w:left="2160" w:hanging="360"/>
      </w:pPr>
    </w:lvl>
    <w:lvl w:ilvl="2" w:tplc="BAAC1122" w:tentative="1">
      <w:start w:val="1"/>
      <w:numFmt w:val="lowerRoman"/>
      <w:lvlText w:val="%3."/>
      <w:lvlJc w:val="right"/>
      <w:pPr>
        <w:ind w:left="2880" w:hanging="180"/>
      </w:pPr>
    </w:lvl>
    <w:lvl w:ilvl="3" w:tplc="81202034" w:tentative="1">
      <w:start w:val="1"/>
      <w:numFmt w:val="decimal"/>
      <w:lvlText w:val="%4."/>
      <w:lvlJc w:val="left"/>
      <w:pPr>
        <w:ind w:left="3600" w:hanging="360"/>
      </w:pPr>
    </w:lvl>
    <w:lvl w:ilvl="4" w:tplc="C2EC49E4" w:tentative="1">
      <w:start w:val="1"/>
      <w:numFmt w:val="lowerLetter"/>
      <w:lvlText w:val="%5."/>
      <w:lvlJc w:val="left"/>
      <w:pPr>
        <w:ind w:left="4320" w:hanging="360"/>
      </w:pPr>
    </w:lvl>
    <w:lvl w:ilvl="5" w:tplc="03CAB62A" w:tentative="1">
      <w:start w:val="1"/>
      <w:numFmt w:val="lowerRoman"/>
      <w:lvlText w:val="%6."/>
      <w:lvlJc w:val="right"/>
      <w:pPr>
        <w:ind w:left="5040" w:hanging="180"/>
      </w:pPr>
    </w:lvl>
    <w:lvl w:ilvl="6" w:tplc="E6C8270C" w:tentative="1">
      <w:start w:val="1"/>
      <w:numFmt w:val="decimal"/>
      <w:lvlText w:val="%7."/>
      <w:lvlJc w:val="left"/>
      <w:pPr>
        <w:ind w:left="5760" w:hanging="360"/>
      </w:pPr>
    </w:lvl>
    <w:lvl w:ilvl="7" w:tplc="718A5434" w:tentative="1">
      <w:start w:val="1"/>
      <w:numFmt w:val="lowerLetter"/>
      <w:lvlText w:val="%8."/>
      <w:lvlJc w:val="left"/>
      <w:pPr>
        <w:ind w:left="6480" w:hanging="360"/>
      </w:pPr>
    </w:lvl>
    <w:lvl w:ilvl="8" w:tplc="B03432BE" w:tentative="1">
      <w:start w:val="1"/>
      <w:numFmt w:val="lowerRoman"/>
      <w:lvlText w:val="%9."/>
      <w:lvlJc w:val="right"/>
      <w:pPr>
        <w:ind w:left="7200" w:hanging="180"/>
      </w:pPr>
    </w:lvl>
  </w:abstractNum>
  <w:abstractNum w:abstractNumId="1" w15:restartNumberingAfterBreak="0">
    <w:nsid w:val="2E396B6D"/>
    <w:multiLevelType w:val="hybridMultilevel"/>
    <w:tmpl w:val="05388682"/>
    <w:lvl w:ilvl="0" w:tplc="46A0EA3C">
      <w:start w:val="1"/>
      <w:numFmt w:val="decimal"/>
      <w:lvlText w:val="%1."/>
      <w:lvlJc w:val="left"/>
      <w:pPr>
        <w:ind w:left="720" w:hanging="360"/>
      </w:pPr>
    </w:lvl>
    <w:lvl w:ilvl="1" w:tplc="AA1A36F2" w:tentative="1">
      <w:start w:val="1"/>
      <w:numFmt w:val="lowerLetter"/>
      <w:lvlText w:val="%2."/>
      <w:lvlJc w:val="left"/>
      <w:pPr>
        <w:ind w:left="1440" w:hanging="360"/>
      </w:pPr>
    </w:lvl>
    <w:lvl w:ilvl="2" w:tplc="49B4FBE2" w:tentative="1">
      <w:start w:val="1"/>
      <w:numFmt w:val="lowerRoman"/>
      <w:lvlText w:val="%3."/>
      <w:lvlJc w:val="right"/>
      <w:pPr>
        <w:ind w:left="2160" w:hanging="180"/>
      </w:pPr>
    </w:lvl>
    <w:lvl w:ilvl="3" w:tplc="A70E44B6" w:tentative="1">
      <w:start w:val="1"/>
      <w:numFmt w:val="decimal"/>
      <w:lvlText w:val="%4."/>
      <w:lvlJc w:val="left"/>
      <w:pPr>
        <w:ind w:left="2880" w:hanging="360"/>
      </w:pPr>
    </w:lvl>
    <w:lvl w:ilvl="4" w:tplc="4C3C2CFA" w:tentative="1">
      <w:start w:val="1"/>
      <w:numFmt w:val="lowerLetter"/>
      <w:lvlText w:val="%5."/>
      <w:lvlJc w:val="left"/>
      <w:pPr>
        <w:ind w:left="3600" w:hanging="360"/>
      </w:pPr>
    </w:lvl>
    <w:lvl w:ilvl="5" w:tplc="BA2A5D86" w:tentative="1">
      <w:start w:val="1"/>
      <w:numFmt w:val="lowerRoman"/>
      <w:lvlText w:val="%6."/>
      <w:lvlJc w:val="right"/>
      <w:pPr>
        <w:ind w:left="4320" w:hanging="180"/>
      </w:pPr>
    </w:lvl>
    <w:lvl w:ilvl="6" w:tplc="3DCE7AD8" w:tentative="1">
      <w:start w:val="1"/>
      <w:numFmt w:val="decimal"/>
      <w:lvlText w:val="%7."/>
      <w:lvlJc w:val="left"/>
      <w:pPr>
        <w:ind w:left="5040" w:hanging="360"/>
      </w:pPr>
    </w:lvl>
    <w:lvl w:ilvl="7" w:tplc="1F426E94" w:tentative="1">
      <w:start w:val="1"/>
      <w:numFmt w:val="lowerLetter"/>
      <w:lvlText w:val="%8."/>
      <w:lvlJc w:val="left"/>
      <w:pPr>
        <w:ind w:left="5760" w:hanging="360"/>
      </w:pPr>
    </w:lvl>
    <w:lvl w:ilvl="8" w:tplc="951866CC" w:tentative="1">
      <w:start w:val="1"/>
      <w:numFmt w:val="lowerRoman"/>
      <w:lvlText w:val="%9."/>
      <w:lvlJc w:val="right"/>
      <w:pPr>
        <w:ind w:left="6480" w:hanging="180"/>
      </w:pPr>
    </w:lvl>
  </w:abstractNum>
  <w:abstractNum w:abstractNumId="2" w15:restartNumberingAfterBreak="0">
    <w:nsid w:val="30F43556"/>
    <w:multiLevelType w:val="hybridMultilevel"/>
    <w:tmpl w:val="B5FC2A72"/>
    <w:lvl w:ilvl="0" w:tplc="109A693E">
      <w:start w:val="1"/>
      <w:numFmt w:val="bullet"/>
      <w:lvlText w:val=""/>
      <w:lvlJc w:val="left"/>
      <w:pPr>
        <w:ind w:left="720" w:hanging="360"/>
      </w:pPr>
      <w:rPr>
        <w:rFonts w:ascii="Symbol" w:hAnsi="Symbol" w:hint="default"/>
      </w:rPr>
    </w:lvl>
    <w:lvl w:ilvl="1" w:tplc="C64A9812" w:tentative="1">
      <w:start w:val="1"/>
      <w:numFmt w:val="bullet"/>
      <w:lvlText w:val="o"/>
      <w:lvlJc w:val="left"/>
      <w:pPr>
        <w:ind w:left="1440" w:hanging="360"/>
      </w:pPr>
      <w:rPr>
        <w:rFonts w:ascii="Courier New" w:hAnsi="Courier New" w:cs="Courier New" w:hint="default"/>
      </w:rPr>
    </w:lvl>
    <w:lvl w:ilvl="2" w:tplc="9446D986">
      <w:start w:val="1"/>
      <w:numFmt w:val="bullet"/>
      <w:lvlText w:val=""/>
      <w:lvlJc w:val="left"/>
      <w:pPr>
        <w:ind w:left="2160" w:hanging="360"/>
      </w:pPr>
      <w:rPr>
        <w:rFonts w:ascii="Wingdings" w:hAnsi="Wingdings" w:hint="default"/>
      </w:rPr>
    </w:lvl>
    <w:lvl w:ilvl="3" w:tplc="7262908E" w:tentative="1">
      <w:start w:val="1"/>
      <w:numFmt w:val="bullet"/>
      <w:lvlText w:val=""/>
      <w:lvlJc w:val="left"/>
      <w:pPr>
        <w:ind w:left="2880" w:hanging="360"/>
      </w:pPr>
      <w:rPr>
        <w:rFonts w:ascii="Symbol" w:hAnsi="Symbol" w:hint="default"/>
      </w:rPr>
    </w:lvl>
    <w:lvl w:ilvl="4" w:tplc="209417E4" w:tentative="1">
      <w:start w:val="1"/>
      <w:numFmt w:val="bullet"/>
      <w:lvlText w:val="o"/>
      <w:lvlJc w:val="left"/>
      <w:pPr>
        <w:ind w:left="3600" w:hanging="360"/>
      </w:pPr>
      <w:rPr>
        <w:rFonts w:ascii="Courier New" w:hAnsi="Courier New" w:cs="Courier New" w:hint="default"/>
      </w:rPr>
    </w:lvl>
    <w:lvl w:ilvl="5" w:tplc="06E28B22" w:tentative="1">
      <w:start w:val="1"/>
      <w:numFmt w:val="bullet"/>
      <w:lvlText w:val=""/>
      <w:lvlJc w:val="left"/>
      <w:pPr>
        <w:ind w:left="4320" w:hanging="360"/>
      </w:pPr>
      <w:rPr>
        <w:rFonts w:ascii="Wingdings" w:hAnsi="Wingdings" w:hint="default"/>
      </w:rPr>
    </w:lvl>
    <w:lvl w:ilvl="6" w:tplc="2588528C" w:tentative="1">
      <w:start w:val="1"/>
      <w:numFmt w:val="bullet"/>
      <w:lvlText w:val=""/>
      <w:lvlJc w:val="left"/>
      <w:pPr>
        <w:ind w:left="5040" w:hanging="360"/>
      </w:pPr>
      <w:rPr>
        <w:rFonts w:ascii="Symbol" w:hAnsi="Symbol" w:hint="default"/>
      </w:rPr>
    </w:lvl>
    <w:lvl w:ilvl="7" w:tplc="571ADF64" w:tentative="1">
      <w:start w:val="1"/>
      <w:numFmt w:val="bullet"/>
      <w:lvlText w:val="o"/>
      <w:lvlJc w:val="left"/>
      <w:pPr>
        <w:ind w:left="5760" w:hanging="360"/>
      </w:pPr>
      <w:rPr>
        <w:rFonts w:ascii="Courier New" w:hAnsi="Courier New" w:cs="Courier New" w:hint="default"/>
      </w:rPr>
    </w:lvl>
    <w:lvl w:ilvl="8" w:tplc="8FF8A57A" w:tentative="1">
      <w:start w:val="1"/>
      <w:numFmt w:val="bullet"/>
      <w:lvlText w:val=""/>
      <w:lvlJc w:val="left"/>
      <w:pPr>
        <w:ind w:left="6480" w:hanging="360"/>
      </w:pPr>
      <w:rPr>
        <w:rFonts w:ascii="Wingdings" w:hAnsi="Wingdings" w:hint="default"/>
      </w:rPr>
    </w:lvl>
  </w:abstractNum>
  <w:abstractNum w:abstractNumId="3" w15:restartNumberingAfterBreak="0">
    <w:nsid w:val="34BC40FB"/>
    <w:multiLevelType w:val="hybridMultilevel"/>
    <w:tmpl w:val="12B877EE"/>
    <w:lvl w:ilvl="0" w:tplc="FB3AA916">
      <w:start w:val="1"/>
      <w:numFmt w:val="bullet"/>
      <w:lvlText w:val="o"/>
      <w:lvlJc w:val="left"/>
      <w:pPr>
        <w:ind w:left="720" w:hanging="360"/>
      </w:pPr>
      <w:rPr>
        <w:rFonts w:ascii="Courier New" w:hAnsi="Courier New" w:cs="Courier New" w:hint="default"/>
      </w:rPr>
    </w:lvl>
    <w:lvl w:ilvl="1" w:tplc="5344CE12" w:tentative="1">
      <w:start w:val="1"/>
      <w:numFmt w:val="lowerLetter"/>
      <w:lvlText w:val="%2."/>
      <w:lvlJc w:val="left"/>
      <w:pPr>
        <w:ind w:left="1440" w:hanging="360"/>
      </w:pPr>
    </w:lvl>
    <w:lvl w:ilvl="2" w:tplc="3478663A" w:tentative="1">
      <w:start w:val="1"/>
      <w:numFmt w:val="lowerRoman"/>
      <w:lvlText w:val="%3."/>
      <w:lvlJc w:val="right"/>
      <w:pPr>
        <w:ind w:left="2160" w:hanging="180"/>
      </w:pPr>
    </w:lvl>
    <w:lvl w:ilvl="3" w:tplc="226C052A" w:tentative="1">
      <w:start w:val="1"/>
      <w:numFmt w:val="decimal"/>
      <w:lvlText w:val="%4."/>
      <w:lvlJc w:val="left"/>
      <w:pPr>
        <w:ind w:left="2880" w:hanging="360"/>
      </w:pPr>
    </w:lvl>
    <w:lvl w:ilvl="4" w:tplc="5846046A" w:tentative="1">
      <w:start w:val="1"/>
      <w:numFmt w:val="lowerLetter"/>
      <w:lvlText w:val="%5."/>
      <w:lvlJc w:val="left"/>
      <w:pPr>
        <w:ind w:left="3600" w:hanging="360"/>
      </w:pPr>
    </w:lvl>
    <w:lvl w:ilvl="5" w:tplc="C8D2A8D0" w:tentative="1">
      <w:start w:val="1"/>
      <w:numFmt w:val="lowerRoman"/>
      <w:lvlText w:val="%6."/>
      <w:lvlJc w:val="right"/>
      <w:pPr>
        <w:ind w:left="4320" w:hanging="180"/>
      </w:pPr>
    </w:lvl>
    <w:lvl w:ilvl="6" w:tplc="E74C14A0" w:tentative="1">
      <w:start w:val="1"/>
      <w:numFmt w:val="decimal"/>
      <w:lvlText w:val="%7."/>
      <w:lvlJc w:val="left"/>
      <w:pPr>
        <w:ind w:left="5040" w:hanging="360"/>
      </w:pPr>
    </w:lvl>
    <w:lvl w:ilvl="7" w:tplc="7F5436E2" w:tentative="1">
      <w:start w:val="1"/>
      <w:numFmt w:val="lowerLetter"/>
      <w:lvlText w:val="%8."/>
      <w:lvlJc w:val="left"/>
      <w:pPr>
        <w:ind w:left="5760" w:hanging="360"/>
      </w:pPr>
    </w:lvl>
    <w:lvl w:ilvl="8" w:tplc="CE9CBED2"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92"/>
    <w:rsid w:val="00CF6692"/>
    <w:rsid w:val="00DE5081"/>
    <w:rsid w:val="00F4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9FE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0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1320E"/>
    <w:pPr>
      <w:spacing w:line="216" w:lineRule="auto"/>
      <w:jc w:val="center"/>
    </w:pPr>
    <w:rPr>
      <w:b/>
      <w:bCs/>
      <w:sz w:val="28"/>
      <w:szCs w:val="28"/>
    </w:rPr>
  </w:style>
  <w:style w:type="character" w:customStyle="1" w:styleId="TitleChar">
    <w:name w:val="Title Char"/>
    <w:basedOn w:val="DefaultParagraphFont"/>
    <w:link w:val="Title"/>
    <w:uiPriority w:val="99"/>
    <w:rsid w:val="0071320E"/>
    <w:rPr>
      <w:rFonts w:ascii="Times New Roman" w:eastAsia="Times New Roman" w:hAnsi="Times New Roman" w:cs="Times New Roman"/>
      <w:b/>
      <w:bCs/>
      <w:sz w:val="28"/>
      <w:szCs w:val="28"/>
    </w:rPr>
  </w:style>
  <w:style w:type="paragraph" w:styleId="ListParagraph">
    <w:name w:val="List Paragraph"/>
    <w:basedOn w:val="Normal"/>
    <w:uiPriority w:val="34"/>
    <w:qFormat/>
    <w:rsid w:val="00504740"/>
    <w:pPr>
      <w:ind w:left="720"/>
      <w:contextualSpacing/>
    </w:pPr>
  </w:style>
  <w:style w:type="paragraph" w:styleId="Header">
    <w:name w:val="header"/>
    <w:basedOn w:val="Normal"/>
    <w:link w:val="HeaderChar"/>
    <w:uiPriority w:val="99"/>
    <w:unhideWhenUsed/>
    <w:rsid w:val="009F13B9"/>
    <w:pPr>
      <w:tabs>
        <w:tab w:val="center" w:pos="4680"/>
        <w:tab w:val="right" w:pos="9360"/>
      </w:tabs>
    </w:pPr>
  </w:style>
  <w:style w:type="character" w:customStyle="1" w:styleId="HeaderChar">
    <w:name w:val="Header Char"/>
    <w:basedOn w:val="DefaultParagraphFont"/>
    <w:link w:val="Header"/>
    <w:uiPriority w:val="99"/>
    <w:rsid w:val="009F13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3B9"/>
    <w:pPr>
      <w:tabs>
        <w:tab w:val="center" w:pos="4680"/>
        <w:tab w:val="right" w:pos="9360"/>
      </w:tabs>
    </w:pPr>
  </w:style>
  <w:style w:type="character" w:customStyle="1" w:styleId="FooterChar">
    <w:name w:val="Footer Char"/>
    <w:basedOn w:val="DefaultParagraphFont"/>
    <w:link w:val="Footer"/>
    <w:uiPriority w:val="99"/>
    <w:rsid w:val="009F13B9"/>
    <w:rPr>
      <w:rFonts w:ascii="Times New Roman" w:eastAsia="Times New Roman" w:hAnsi="Times New Roman" w:cs="Times New Roman"/>
      <w:sz w:val="20"/>
      <w:szCs w:val="20"/>
    </w:rPr>
  </w:style>
  <w:style w:type="table" w:styleId="TableGrid">
    <w:name w:val="Table Grid"/>
    <w:basedOn w:val="TableNormal"/>
    <w:uiPriority w:val="39"/>
    <w:rsid w:val="00F7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2021-06-11T15:35:00Z</dcterms:created>
  <dcterms:modified xsi:type="dcterms:W3CDTF">2021-06-11T15:35:00Z</dcterms:modified>
</cp:coreProperties>
</file>