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3601" w14:textId="77777777" w:rsidR="00E50AD3" w:rsidRPr="00A663DD" w:rsidRDefault="00FE753E" w:rsidP="00E50AD3">
      <w:pPr>
        <w:jc w:val="center"/>
        <w:rPr>
          <w:rFonts w:ascii="Times New Roman" w:hAnsi="Times New Roman" w:cs="Times New Roman"/>
          <w:b/>
          <w:u w:val="single"/>
        </w:rPr>
      </w:pPr>
      <w:bookmarkStart w:id="0" w:name="settlement_agency_name|1"/>
      <w:r w:rsidRPr="00A663DD">
        <w:rPr>
          <w:rFonts w:ascii="Times New Roman" w:hAnsi="Times New Roman" w:cs="Times New Roman"/>
          <w:b/>
          <w:noProof/>
          <w:u w:val="single"/>
        </w:rPr>
        <w:t>Iconic Title Agency LLC</w:t>
      </w:r>
      <w:bookmarkEnd w:id="0"/>
      <w:r w:rsidRPr="00A663DD">
        <w:rPr>
          <w:rFonts w:ascii="Times New Roman" w:hAnsi="Times New Roman" w:cs="Times New Roman"/>
          <w:b/>
          <w:noProof/>
          <w:u w:val="single"/>
        </w:rPr>
        <w:t>​​</w:t>
      </w:r>
    </w:p>
    <w:p w14:paraId="46238D1E" w14:textId="77777777" w:rsidR="00E50AD3" w:rsidRPr="00A663DD" w:rsidRDefault="00FE753E" w:rsidP="00E50AD3">
      <w:pPr>
        <w:jc w:val="center"/>
        <w:rPr>
          <w:rFonts w:ascii="Times New Roman" w:hAnsi="Times New Roman" w:cs="Times New Roman"/>
          <w:b/>
          <w:sz w:val="20"/>
          <w:szCs w:val="20"/>
        </w:rPr>
      </w:pPr>
      <w:bookmarkStart w:id="1" w:name="settlement_agency_address_lines|2"/>
      <w:r w:rsidRPr="00A663DD">
        <w:rPr>
          <w:rFonts w:ascii="Times New Roman" w:hAnsi="Times New Roman" w:cs="Times New Roman"/>
          <w:b/>
          <w:noProof/>
          <w:sz w:val="20"/>
          <w:szCs w:val="20"/>
        </w:rPr>
        <w:t>1815 Lakewood Road</w:t>
      </w:r>
      <w:r w:rsidRPr="00A663DD">
        <w:rPr>
          <w:rFonts w:ascii="Times New Roman" w:hAnsi="Times New Roman" w:cs="Times New Roman"/>
          <w:b/>
          <w:noProof/>
          <w:sz w:val="20"/>
          <w:szCs w:val="20"/>
        </w:rPr>
        <w:br/>
        <w:t>Suite 127</w:t>
      </w:r>
      <w:r w:rsidRPr="00A663DD">
        <w:rPr>
          <w:rFonts w:ascii="Times New Roman" w:hAnsi="Times New Roman" w:cs="Times New Roman"/>
          <w:b/>
          <w:noProof/>
          <w:sz w:val="20"/>
          <w:szCs w:val="20"/>
        </w:rPr>
        <w:br/>
        <w:t>Toms River, NJ 08755</w:t>
      </w:r>
      <w:bookmarkEnd w:id="1"/>
      <w:r w:rsidRPr="00A663DD">
        <w:rPr>
          <w:rFonts w:ascii="Times New Roman" w:hAnsi="Times New Roman" w:cs="Times New Roman"/>
          <w:b/>
          <w:noProof/>
          <w:sz w:val="20"/>
          <w:szCs w:val="20"/>
        </w:rPr>
        <w:t>​​</w:t>
      </w:r>
    </w:p>
    <w:p w14:paraId="5CE9A00C" w14:textId="77777777" w:rsidR="00E50AD3" w:rsidRPr="00A663DD" w:rsidRDefault="00FE753E" w:rsidP="00E50AD3">
      <w:pPr>
        <w:jc w:val="center"/>
        <w:rPr>
          <w:rFonts w:ascii="Times New Roman" w:hAnsi="Times New Roman" w:cs="Times New Roman"/>
          <w:b/>
          <w:sz w:val="20"/>
          <w:szCs w:val="20"/>
        </w:rPr>
      </w:pPr>
      <w:bookmarkStart w:id="2" w:name="settlement_agency_telephone|3"/>
      <w:r w:rsidRPr="00A663DD">
        <w:rPr>
          <w:rFonts w:ascii="Times New Roman" w:hAnsi="Times New Roman" w:cs="Times New Roman"/>
          <w:b/>
          <w:noProof/>
          <w:sz w:val="20"/>
          <w:szCs w:val="20"/>
        </w:rPr>
        <w:t>(732) 592-4400</w:t>
      </w:r>
      <w:bookmarkEnd w:id="2"/>
      <w:r w:rsidRPr="00A663DD">
        <w:rPr>
          <w:rFonts w:ascii="Times New Roman" w:hAnsi="Times New Roman" w:cs="Times New Roman"/>
          <w:b/>
          <w:noProof/>
          <w:sz w:val="20"/>
          <w:szCs w:val="20"/>
        </w:rPr>
        <w:t>​​</w:t>
      </w:r>
    </w:p>
    <w:p w14:paraId="09ADD8A2" w14:textId="77777777" w:rsidR="00E50AD3" w:rsidRPr="00A663DD" w:rsidRDefault="00FE753E" w:rsidP="00E50AD3">
      <w:pPr>
        <w:jc w:val="center"/>
        <w:rPr>
          <w:rFonts w:ascii="Times New Roman" w:hAnsi="Times New Roman" w:cs="Times New Roman"/>
          <w:b/>
          <w:sz w:val="20"/>
          <w:szCs w:val="20"/>
        </w:rPr>
      </w:pPr>
      <w:bookmarkStart w:id="3" w:name="settlement_agency_fax|4"/>
      <w:r w:rsidRPr="00A663DD">
        <w:rPr>
          <w:rFonts w:ascii="Times New Roman" w:hAnsi="Times New Roman" w:cs="Times New Roman"/>
          <w:b/>
          <w:noProof/>
          <w:sz w:val="20"/>
          <w:szCs w:val="20"/>
        </w:rPr>
        <w:t>(732) 592-4149</w:t>
      </w:r>
      <w:bookmarkEnd w:id="3"/>
      <w:r w:rsidRPr="00A663DD">
        <w:rPr>
          <w:rFonts w:ascii="Times New Roman" w:hAnsi="Times New Roman" w:cs="Times New Roman"/>
          <w:b/>
          <w:noProof/>
          <w:sz w:val="20"/>
          <w:szCs w:val="20"/>
        </w:rPr>
        <w:t>​​</w:t>
      </w:r>
    </w:p>
    <w:p w14:paraId="6D5C8462" w14:textId="77777777" w:rsidR="00E50AD3" w:rsidRPr="00A663DD" w:rsidRDefault="00FE753E" w:rsidP="00E50AD3">
      <w:pPr>
        <w:rPr>
          <w:rFonts w:ascii="Times New Roman" w:hAnsi="Times New Roman" w:cs="Times New Roman"/>
          <w:sz w:val="20"/>
          <w:szCs w:val="20"/>
        </w:rPr>
      </w:pPr>
    </w:p>
    <w:p w14:paraId="34C8048D" w14:textId="77777777" w:rsidR="00F72C2B" w:rsidRPr="00A663DD" w:rsidRDefault="00FE753E" w:rsidP="00E50AD3">
      <w:pPr>
        <w:rPr>
          <w:rFonts w:ascii="Times New Roman" w:hAnsi="Times New Roman" w:cs="Times New Roman"/>
          <w:sz w:val="20"/>
          <w:szCs w:val="20"/>
        </w:rPr>
      </w:pPr>
    </w:p>
    <w:p w14:paraId="786377FA" w14:textId="77777777" w:rsidR="00E50AD3" w:rsidRPr="00A663DD" w:rsidRDefault="00FE753E" w:rsidP="00E50AD3">
      <w:pPr>
        <w:rPr>
          <w:rFonts w:ascii="Times New Roman" w:hAnsi="Times New Roman" w:cs="Times New Roman"/>
          <w:b/>
          <w:sz w:val="20"/>
          <w:szCs w:val="20"/>
          <w:u w:val="single"/>
        </w:rPr>
      </w:pPr>
      <w:r w:rsidRPr="00A663DD">
        <w:rPr>
          <w:rFonts w:ascii="Times New Roman" w:hAnsi="Times New Roman" w:cs="Times New Roman"/>
          <w:b/>
          <w:sz w:val="20"/>
          <w:szCs w:val="20"/>
          <w:u w:val="single"/>
        </w:rPr>
        <w:t>VIA FACSIMILE ONLY</w:t>
      </w:r>
    </w:p>
    <w:p w14:paraId="1AFE9B19" w14:textId="77777777" w:rsidR="00AC4842" w:rsidRPr="00A663DD" w:rsidRDefault="00FE753E" w:rsidP="00E50AD3">
      <w:pPr>
        <w:rPr>
          <w:rFonts w:ascii="Times New Roman" w:hAnsi="Times New Roman" w:cs="Times New Roman"/>
          <w:sz w:val="20"/>
          <w:szCs w:val="20"/>
        </w:rPr>
      </w:pPr>
      <w:bookmarkStart w:id="4" w:name="lender_name|6"/>
      <w:r w:rsidRPr="00A663DD">
        <w:rPr>
          <w:rFonts w:ascii="Times New Roman" w:hAnsi="Times New Roman" w:cs="Times New Roman"/>
          <w:noProof/>
          <w:sz w:val="20"/>
          <w:szCs w:val="20"/>
        </w:rPr>
        <w:t>_______________</w:t>
      </w:r>
      <w:bookmarkEnd w:id="4"/>
      <w:r w:rsidRPr="00A663DD">
        <w:rPr>
          <w:rFonts w:ascii="Times New Roman" w:hAnsi="Times New Roman" w:cs="Times New Roman"/>
          <w:noProof/>
          <w:sz w:val="20"/>
          <w:szCs w:val="20"/>
        </w:rPr>
        <w:t>​​</w:t>
      </w:r>
    </w:p>
    <w:p w14:paraId="3490C980" w14:textId="77777777" w:rsidR="00A16861" w:rsidRPr="00A663DD" w:rsidRDefault="00FE753E" w:rsidP="00E50AD3">
      <w:pPr>
        <w:rPr>
          <w:rFonts w:ascii="Times New Roman" w:hAnsi="Times New Roman" w:cs="Times New Roman"/>
          <w:sz w:val="20"/>
          <w:szCs w:val="20"/>
        </w:rPr>
      </w:pPr>
      <w:bookmarkStart w:id="5" w:name="lender_address_lines|7"/>
      <w:r w:rsidRPr="00A663DD">
        <w:rPr>
          <w:rFonts w:ascii="Times New Roman" w:hAnsi="Times New Roman" w:cs="Times New Roman"/>
          <w:noProof/>
          <w:sz w:val="20"/>
          <w:szCs w:val="20"/>
        </w:rPr>
        <w:t>_______________</w:t>
      </w:r>
      <w:bookmarkEnd w:id="5"/>
      <w:r w:rsidRPr="00A663DD">
        <w:rPr>
          <w:rFonts w:ascii="Times New Roman" w:hAnsi="Times New Roman" w:cs="Times New Roman"/>
          <w:noProof/>
          <w:sz w:val="20"/>
          <w:szCs w:val="20"/>
        </w:rPr>
        <w:t>​​</w:t>
      </w:r>
    </w:p>
    <w:p w14:paraId="318F0EEA" w14:textId="77777777" w:rsidR="00AC4842" w:rsidRPr="00A663DD" w:rsidRDefault="00FE753E" w:rsidP="00E50AD3">
      <w:pPr>
        <w:rPr>
          <w:rFonts w:ascii="Times New Roman" w:hAnsi="Times New Roman" w:cs="Times New Roman"/>
          <w:b/>
          <w:sz w:val="20"/>
          <w:szCs w:val="20"/>
          <w:u w:val="single"/>
        </w:rPr>
      </w:pPr>
    </w:p>
    <w:p w14:paraId="583BF18F" w14:textId="77777777" w:rsidR="00AC4842" w:rsidRPr="00A663DD" w:rsidRDefault="00FE753E" w:rsidP="00E50AD3">
      <w:pPr>
        <w:rPr>
          <w:rFonts w:ascii="Times New Roman" w:hAnsi="Times New Roman" w:cs="Times New Roman"/>
          <w:b/>
          <w:sz w:val="20"/>
          <w:szCs w:val="20"/>
        </w:rPr>
      </w:pPr>
      <w:r w:rsidRPr="00A663DD">
        <w:rPr>
          <w:rFonts w:ascii="Times New Roman" w:hAnsi="Times New Roman" w:cs="Times New Roman"/>
          <w:b/>
          <w:sz w:val="20"/>
          <w:szCs w:val="20"/>
        </w:rPr>
        <w:t>Subject: FINAL TITLE OPINION</w:t>
      </w:r>
    </w:p>
    <w:p w14:paraId="0EAEF0E4" w14:textId="77777777" w:rsidR="00AC4842" w:rsidRPr="00A663DD" w:rsidRDefault="00FE753E" w:rsidP="00E50AD3">
      <w:pPr>
        <w:rPr>
          <w:rFonts w:ascii="Times New Roman" w:hAnsi="Times New Roman" w:cs="Times New Roman"/>
          <w:b/>
          <w:sz w:val="20"/>
          <w:szCs w:val="20"/>
        </w:rPr>
      </w:pPr>
    </w:p>
    <w:p w14:paraId="685C0A8E" w14:textId="77777777" w:rsidR="00AC4842" w:rsidRPr="00A663DD" w:rsidRDefault="00FE753E" w:rsidP="00EC2DB4">
      <w:pPr>
        <w:jc w:val="both"/>
        <w:rPr>
          <w:rFonts w:ascii="Times New Roman" w:hAnsi="Times New Roman" w:cs="Times New Roman"/>
          <w:i/>
          <w:sz w:val="20"/>
          <w:szCs w:val="20"/>
        </w:rPr>
      </w:pPr>
      <w:r w:rsidRPr="00A663DD">
        <w:rPr>
          <w:rFonts w:ascii="Times New Roman" w:hAnsi="Times New Roman" w:cs="Times New Roman"/>
          <w:i/>
          <w:sz w:val="20"/>
          <w:szCs w:val="20"/>
        </w:rPr>
        <w:t xml:space="preserve">This opinion is limited to a search of the records of </w:t>
      </w:r>
      <w:bookmarkStart w:id="6" w:name="property_address_county|8"/>
      <w:r w:rsidRPr="00A663DD">
        <w:rPr>
          <w:rFonts w:ascii="Times New Roman" w:hAnsi="Times New Roman" w:cs="Times New Roman"/>
          <w:i/>
          <w:noProof/>
          <w:sz w:val="20"/>
          <w:szCs w:val="20"/>
        </w:rPr>
        <w:t>Calcasieu</w:t>
      </w:r>
      <w:bookmarkEnd w:id="6"/>
      <w:r w:rsidRPr="00A663DD">
        <w:rPr>
          <w:rFonts w:ascii="Times New Roman" w:hAnsi="Times New Roman" w:cs="Times New Roman"/>
          <w:i/>
          <w:noProof/>
          <w:sz w:val="20"/>
          <w:szCs w:val="20"/>
        </w:rPr>
        <w:t>​​</w:t>
      </w:r>
      <w:r w:rsidRPr="00A663DD">
        <w:rPr>
          <w:rFonts w:ascii="Times New Roman" w:hAnsi="Times New Roman" w:cs="Times New Roman"/>
          <w:i/>
          <w:sz w:val="20"/>
          <w:szCs w:val="20"/>
        </w:rPr>
        <w:t xml:space="preserve">, </w:t>
      </w:r>
      <w:bookmarkStart w:id="7" w:name="property_address_state_word|9"/>
      <w:r w:rsidRPr="00A663DD">
        <w:rPr>
          <w:rFonts w:ascii="Times New Roman" w:hAnsi="Times New Roman" w:cs="Times New Roman"/>
          <w:i/>
          <w:noProof/>
          <w:sz w:val="20"/>
          <w:szCs w:val="20"/>
        </w:rPr>
        <w:t>Louisiana</w:t>
      </w:r>
      <w:bookmarkEnd w:id="7"/>
      <w:r w:rsidRPr="00A663DD">
        <w:rPr>
          <w:rFonts w:ascii="Times New Roman" w:hAnsi="Times New Roman" w:cs="Times New Roman"/>
          <w:i/>
          <w:noProof/>
          <w:sz w:val="20"/>
          <w:szCs w:val="20"/>
        </w:rPr>
        <w:t>​​</w:t>
      </w:r>
      <w:r w:rsidRPr="00A663DD">
        <w:rPr>
          <w:rFonts w:ascii="Times New Roman" w:hAnsi="Times New Roman" w:cs="Times New Roman"/>
          <w:i/>
          <w:sz w:val="20"/>
          <w:szCs w:val="20"/>
        </w:rPr>
        <w:t>, filed and of record as of</w:t>
      </w:r>
      <w:r w:rsidRPr="00A663DD">
        <w:rPr>
          <w:rFonts w:ascii="Times New Roman" w:hAnsi="Times New Roman" w:cs="Times New Roman"/>
          <w:i/>
          <w:sz w:val="20"/>
          <w:szCs w:val="20"/>
        </w:rPr>
        <w:t xml:space="preserve"> </w:t>
      </w:r>
      <w:bookmarkStart w:id="8" w:name="deed_recorded_date|10"/>
      <w:r w:rsidRPr="00A663DD">
        <w:rPr>
          <w:rFonts w:ascii="Times New Roman" w:hAnsi="Times New Roman" w:cs="Times New Roman"/>
          <w:i/>
          <w:noProof/>
          <w:sz w:val="20"/>
          <w:szCs w:val="20"/>
        </w:rPr>
        <w:t>_____________, _____</w:t>
      </w:r>
      <w:bookmarkEnd w:id="8"/>
      <w:r w:rsidRPr="00A663DD">
        <w:rPr>
          <w:rFonts w:ascii="Times New Roman" w:hAnsi="Times New Roman" w:cs="Times New Roman"/>
          <w:i/>
          <w:noProof/>
          <w:sz w:val="20"/>
          <w:szCs w:val="20"/>
        </w:rPr>
        <w:t>​​</w:t>
      </w:r>
      <w:r w:rsidRPr="00A663DD">
        <w:rPr>
          <w:rFonts w:ascii="Times New Roman" w:hAnsi="Times New Roman" w:cs="Times New Roman"/>
          <w:i/>
          <w:sz w:val="20"/>
          <w:szCs w:val="20"/>
        </w:rPr>
        <w:t>.</w:t>
      </w:r>
    </w:p>
    <w:p w14:paraId="2E0DDE7A" w14:textId="77777777" w:rsidR="00A16861" w:rsidRPr="00A663DD" w:rsidRDefault="00FE753E" w:rsidP="00E50AD3">
      <w:pPr>
        <w:rPr>
          <w:rFonts w:ascii="Times New Roman" w:hAnsi="Times New Roman" w:cs="Times New Roman"/>
          <w:i/>
          <w:sz w:val="20"/>
          <w:szCs w:val="20"/>
        </w:rPr>
      </w:pPr>
    </w:p>
    <w:p w14:paraId="651CAF95" w14:textId="422CD9A0" w:rsidR="00A16861" w:rsidRPr="00A663DD" w:rsidRDefault="00FE753E" w:rsidP="001318F3">
      <w:pPr>
        <w:rPr>
          <w:rFonts w:ascii="Times New Roman" w:hAnsi="Times New Roman" w:cs="Times New Roman"/>
          <w:b/>
          <w:i/>
          <w:sz w:val="20"/>
          <w:szCs w:val="20"/>
        </w:rPr>
      </w:pPr>
      <w:r w:rsidRPr="00A663DD">
        <w:rPr>
          <w:rFonts w:ascii="Times New Roman" w:hAnsi="Times New Roman" w:cs="Times New Roman"/>
          <w:b/>
          <w:i/>
          <w:sz w:val="20"/>
          <w:szCs w:val="20"/>
        </w:rPr>
        <w:tab/>
        <w:t xml:space="preserve">Borrower: </w:t>
      </w:r>
    </w:p>
    <w:p w14:paraId="1888C8FD" w14:textId="419D149E" w:rsidR="00A16861" w:rsidRPr="00A663DD" w:rsidRDefault="00FE753E" w:rsidP="001318F3">
      <w:pPr>
        <w:rPr>
          <w:rFonts w:ascii="Times New Roman" w:hAnsi="Times New Roman" w:cs="Times New Roman"/>
          <w:b/>
          <w:i/>
          <w:sz w:val="20"/>
          <w:szCs w:val="20"/>
        </w:rPr>
      </w:pPr>
      <w:r w:rsidRPr="00A663DD">
        <w:rPr>
          <w:rFonts w:ascii="Times New Roman" w:hAnsi="Times New Roman" w:cs="Times New Roman"/>
          <w:b/>
          <w:i/>
          <w:sz w:val="20"/>
          <w:szCs w:val="20"/>
        </w:rPr>
        <w:tab/>
        <w:t xml:space="preserve">Address: </w:t>
      </w:r>
    </w:p>
    <w:p w14:paraId="52934DED" w14:textId="70FD546F" w:rsidR="00A16861" w:rsidRPr="00A663DD" w:rsidRDefault="00FE753E" w:rsidP="001318F3">
      <w:pPr>
        <w:rPr>
          <w:rFonts w:ascii="Times New Roman" w:hAnsi="Times New Roman" w:cs="Times New Roman"/>
          <w:b/>
          <w:i/>
          <w:sz w:val="20"/>
          <w:szCs w:val="20"/>
        </w:rPr>
      </w:pPr>
      <w:r w:rsidRPr="00A663DD">
        <w:rPr>
          <w:rFonts w:ascii="Times New Roman" w:hAnsi="Times New Roman" w:cs="Times New Roman"/>
          <w:b/>
          <w:i/>
          <w:sz w:val="20"/>
          <w:szCs w:val="20"/>
        </w:rPr>
        <w:tab/>
        <w:t xml:space="preserve">File No: </w:t>
      </w:r>
      <w:bookmarkStart w:id="9" w:name="order_number|13"/>
      <w:r w:rsidRPr="00A663DD">
        <w:rPr>
          <w:rFonts w:ascii="Times New Roman" w:hAnsi="Times New Roman" w:cs="Times New Roman"/>
          <w:b/>
          <w:i/>
          <w:noProof/>
          <w:sz w:val="20"/>
          <w:szCs w:val="20"/>
        </w:rPr>
        <w:t>ITA-</w:t>
      </w:r>
      <w:bookmarkEnd w:id="9"/>
    </w:p>
    <w:p w14:paraId="782169E4" w14:textId="77777777" w:rsidR="001318F3" w:rsidRPr="00A663DD" w:rsidRDefault="00FE753E" w:rsidP="001318F3">
      <w:pPr>
        <w:rPr>
          <w:rFonts w:ascii="Times New Roman" w:hAnsi="Times New Roman" w:cs="Times New Roman"/>
          <w:b/>
          <w:i/>
          <w:sz w:val="20"/>
          <w:szCs w:val="20"/>
        </w:rPr>
      </w:pPr>
    </w:p>
    <w:p w14:paraId="34E84624" w14:textId="60D7F8BF" w:rsidR="001318F3" w:rsidRPr="00A663DD" w:rsidRDefault="00FE753E" w:rsidP="00EC2DB4">
      <w:pPr>
        <w:jc w:val="both"/>
        <w:rPr>
          <w:rFonts w:ascii="Times New Roman" w:hAnsi="Times New Roman" w:cs="Times New Roman"/>
          <w:sz w:val="20"/>
          <w:szCs w:val="20"/>
        </w:rPr>
      </w:pPr>
      <w:r w:rsidRPr="00A663DD">
        <w:rPr>
          <w:rFonts w:ascii="Times New Roman" w:hAnsi="Times New Roman" w:cs="Times New Roman"/>
          <w:sz w:val="20"/>
          <w:szCs w:val="20"/>
        </w:rPr>
        <w:t xml:space="preserve">We have received the order for the above-referenced closing and a limited search of the public records through </w:t>
      </w:r>
      <w:bookmarkStart w:id="10" w:name="commitment_effective_date|14"/>
      <w:r w:rsidRPr="00A663DD">
        <w:rPr>
          <w:rFonts w:ascii="Times New Roman" w:hAnsi="Times New Roman" w:cs="Times New Roman"/>
          <w:noProof/>
          <w:sz w:val="20"/>
          <w:szCs w:val="20"/>
        </w:rPr>
        <w:t>_____________, 20___</w:t>
      </w:r>
      <w:bookmarkEnd w:id="10"/>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at </w:t>
      </w:r>
      <w:r>
        <w:rPr>
          <w:rFonts w:ascii="Times New Roman" w:hAnsi="Times New Roman" w:cs="Times New Roman"/>
          <w:sz w:val="20"/>
          <w:szCs w:val="20"/>
        </w:rPr>
        <w:t xml:space="preserve">                             </w:t>
      </w:r>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has revealed the following information:</w:t>
      </w:r>
    </w:p>
    <w:p w14:paraId="4DD7A5B9" w14:textId="77777777" w:rsidR="00F73DBE" w:rsidRPr="00A663DD" w:rsidRDefault="00FE753E" w:rsidP="00EC2DB4">
      <w:pPr>
        <w:jc w:val="both"/>
        <w:rPr>
          <w:rFonts w:ascii="Times New Roman" w:hAnsi="Times New Roman" w:cs="Times New Roman"/>
          <w:sz w:val="20"/>
          <w:szCs w:val="20"/>
        </w:rPr>
      </w:pPr>
    </w:p>
    <w:p w14:paraId="64FD9175" w14:textId="3AF0297D" w:rsidR="00F73DBE"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1. The land referred to in this Limited Opinion is situated in</w:t>
      </w:r>
      <w:r>
        <w:rPr>
          <w:rFonts w:ascii="Times New Roman" w:hAnsi="Times New Roman" w:cs="Times New Roman"/>
          <w:sz w:val="20"/>
          <w:szCs w:val="20"/>
        </w:rPr>
        <w:t xml:space="preserve"> </w:t>
      </w:r>
      <w:r w:rsidRPr="00A663D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63DD">
        <w:rPr>
          <w:rFonts w:ascii="Times New Roman" w:hAnsi="Times New Roman" w:cs="Times New Roman"/>
          <w:sz w:val="20"/>
          <w:szCs w:val="20"/>
        </w:rPr>
        <w:t>and is described as follows:</w:t>
      </w:r>
    </w:p>
    <w:p w14:paraId="6EC21AE1" w14:textId="77777777" w:rsidR="00B037C1" w:rsidRPr="00A663DD" w:rsidRDefault="00FE753E" w:rsidP="00EC2DB4">
      <w:pPr>
        <w:ind w:left="720" w:hanging="720"/>
        <w:jc w:val="both"/>
        <w:rPr>
          <w:rFonts w:ascii="Times New Roman" w:hAnsi="Times New Roman" w:cs="Times New Roman"/>
          <w:sz w:val="20"/>
          <w:szCs w:val="20"/>
        </w:rPr>
      </w:pPr>
    </w:p>
    <w:p w14:paraId="278E20BA" w14:textId="77777777" w:rsidR="00B037C1" w:rsidRPr="00A663DD" w:rsidRDefault="00FE753E" w:rsidP="00EC2DB4">
      <w:pPr>
        <w:ind w:left="720" w:hanging="720"/>
        <w:jc w:val="both"/>
        <w:rPr>
          <w:rFonts w:ascii="Times New Roman" w:hAnsi="Times New Roman" w:cs="Times New Roman"/>
          <w:i/>
          <w:sz w:val="20"/>
          <w:szCs w:val="20"/>
        </w:rPr>
      </w:pPr>
      <w:r w:rsidRPr="00A663DD">
        <w:rPr>
          <w:rFonts w:ascii="Times New Roman" w:hAnsi="Times New Roman" w:cs="Times New Roman"/>
        </w:rPr>
        <w:tab/>
      </w:r>
      <w:r w:rsidRPr="00A663DD">
        <w:rPr>
          <w:rFonts w:ascii="Times New Roman" w:hAnsi="Times New Roman" w:cs="Times New Roman"/>
          <w:i/>
          <w:sz w:val="20"/>
          <w:szCs w:val="20"/>
        </w:rPr>
        <w:t>FOR PROPERTY DESCRIPTION, SEE EXHIBIT “A” ATTACHED HERETO AND MADE A PART HEREOF.</w:t>
      </w:r>
    </w:p>
    <w:p w14:paraId="128A4422" w14:textId="77777777" w:rsidR="00B037C1" w:rsidRPr="00A663DD" w:rsidRDefault="00FE753E" w:rsidP="00EC2DB4">
      <w:pPr>
        <w:ind w:left="720" w:hanging="720"/>
        <w:jc w:val="both"/>
        <w:rPr>
          <w:rFonts w:ascii="Times New Roman" w:hAnsi="Times New Roman" w:cs="Times New Roman"/>
          <w:sz w:val="20"/>
          <w:szCs w:val="20"/>
        </w:rPr>
      </w:pPr>
    </w:p>
    <w:p w14:paraId="5D64878B" w14:textId="4DA59C00" w:rsidR="00B037C1"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 xml:space="preserve">2. Title to the property is currently vested in </w:t>
      </w:r>
    </w:p>
    <w:p w14:paraId="74B0CC5D" w14:textId="77777777" w:rsidR="00B037C1" w:rsidRPr="00A663DD" w:rsidRDefault="00FE753E" w:rsidP="00EC2DB4">
      <w:pPr>
        <w:ind w:left="720" w:hanging="720"/>
        <w:jc w:val="both"/>
        <w:rPr>
          <w:rFonts w:ascii="Times New Roman" w:hAnsi="Times New Roman" w:cs="Times New Roman"/>
          <w:sz w:val="20"/>
          <w:szCs w:val="20"/>
        </w:rPr>
      </w:pPr>
    </w:p>
    <w:p w14:paraId="3D9D0911" w14:textId="655E93C6" w:rsidR="00B037C1"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r>
      <w:r w:rsidRPr="00A663DD">
        <w:rPr>
          <w:rFonts w:ascii="Times New Roman" w:hAnsi="Times New Roman" w:cs="Times New Roman"/>
          <w:sz w:val="20"/>
          <w:szCs w:val="20"/>
        </w:rPr>
        <w:t xml:space="preserve">3. Being that same property acquired by present owner(s) Deed dated </w:t>
      </w:r>
      <w:bookmarkStart w:id="11" w:name="deed_recorded_date|19"/>
      <w:r w:rsidRPr="00A663DD">
        <w:rPr>
          <w:rFonts w:ascii="Times New Roman" w:hAnsi="Times New Roman" w:cs="Times New Roman"/>
          <w:noProof/>
          <w:sz w:val="20"/>
          <w:szCs w:val="20"/>
        </w:rPr>
        <w:t>_____________, _____</w:t>
      </w:r>
      <w:bookmarkEnd w:id="11"/>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and recorded in Book </w:t>
      </w:r>
      <w:bookmarkStart w:id="12" w:name="deed_book|20"/>
      <w:r w:rsidRPr="00A663DD">
        <w:rPr>
          <w:rFonts w:ascii="Times New Roman" w:hAnsi="Times New Roman" w:cs="Times New Roman"/>
          <w:noProof/>
          <w:sz w:val="20"/>
          <w:szCs w:val="20"/>
        </w:rPr>
        <w:t>​</w:t>
      </w:r>
      <w:bookmarkEnd w:id="12"/>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Page </w:t>
      </w:r>
      <w:bookmarkStart w:id="13" w:name="deed_page|21"/>
      <w:r w:rsidRPr="00A663DD">
        <w:rPr>
          <w:rFonts w:ascii="Times New Roman" w:hAnsi="Times New Roman" w:cs="Times New Roman"/>
          <w:noProof/>
          <w:sz w:val="20"/>
          <w:szCs w:val="20"/>
        </w:rPr>
        <w:t>​</w:t>
      </w:r>
      <w:bookmarkEnd w:id="13"/>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of the Conveyance Records of </w:t>
      </w:r>
    </w:p>
    <w:p w14:paraId="4C719FA0" w14:textId="77777777" w:rsidR="00B72FCE" w:rsidRPr="00A663DD" w:rsidRDefault="00FE753E" w:rsidP="00EC2DB4">
      <w:pPr>
        <w:ind w:left="720" w:hanging="720"/>
        <w:jc w:val="both"/>
        <w:rPr>
          <w:rFonts w:ascii="Times New Roman" w:hAnsi="Times New Roman" w:cs="Times New Roman"/>
          <w:sz w:val="20"/>
          <w:szCs w:val="20"/>
        </w:rPr>
      </w:pPr>
    </w:p>
    <w:p w14:paraId="3E059DC8" w14:textId="77777777" w:rsidR="00B72FCE"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4. Tax Information: Taxes have been paid in full through</w:t>
      </w:r>
      <w:r w:rsidRPr="00A663DD">
        <w:rPr>
          <w:rFonts w:ascii="Times New Roman" w:hAnsi="Times New Roman" w:cs="Times New Roman"/>
          <w:sz w:val="20"/>
          <w:szCs w:val="20"/>
        </w:rPr>
        <w:t xml:space="preserve"> </w:t>
      </w:r>
      <w:bookmarkStart w:id="14" w:name="muni_tax_paid_thru_date|24"/>
      <w:r w:rsidRPr="00A663DD">
        <w:rPr>
          <w:rFonts w:ascii="Times New Roman" w:hAnsi="Times New Roman" w:cs="Times New Roman"/>
          <w:noProof/>
          <w:sz w:val="20"/>
          <w:szCs w:val="20"/>
        </w:rPr>
        <w:t>___________</w:t>
      </w:r>
      <w:r w:rsidRPr="00A663DD">
        <w:rPr>
          <w:rFonts w:ascii="Times New Roman" w:hAnsi="Times New Roman" w:cs="Times New Roman"/>
          <w:noProof/>
          <w:sz w:val="20"/>
          <w:szCs w:val="20"/>
        </w:rPr>
        <w:t>__, 20___</w:t>
      </w:r>
      <w:bookmarkEnd w:id="14"/>
      <w:r w:rsidRPr="00A663DD">
        <w:rPr>
          <w:rFonts w:ascii="Times New Roman" w:hAnsi="Times New Roman" w:cs="Times New Roman"/>
          <w:noProof/>
          <w:sz w:val="20"/>
          <w:szCs w:val="20"/>
        </w:rPr>
        <w:t>​​</w:t>
      </w:r>
      <w:r w:rsidRPr="00A663DD">
        <w:rPr>
          <w:rFonts w:ascii="Times New Roman" w:hAnsi="Times New Roman" w:cs="Times New Roman"/>
          <w:sz w:val="20"/>
          <w:szCs w:val="20"/>
        </w:rPr>
        <w:t>.</w:t>
      </w:r>
    </w:p>
    <w:p w14:paraId="7882E7A1" w14:textId="77777777" w:rsidR="005B2EA7" w:rsidRPr="00A663DD" w:rsidRDefault="00FE753E" w:rsidP="00EC2DB4">
      <w:pPr>
        <w:ind w:left="720" w:hanging="720"/>
        <w:jc w:val="both"/>
        <w:rPr>
          <w:rFonts w:ascii="Times New Roman" w:hAnsi="Times New Roman" w:cs="Times New Roman"/>
          <w:sz w:val="20"/>
          <w:szCs w:val="20"/>
        </w:rPr>
      </w:pPr>
    </w:p>
    <w:p w14:paraId="50FD13DB" w14:textId="77777777" w:rsidR="005B2EA7" w:rsidRPr="00A663DD" w:rsidRDefault="00FE753E" w:rsidP="00EC2DB4">
      <w:pPr>
        <w:ind w:left="720" w:hanging="720"/>
        <w:jc w:val="both"/>
        <w:rPr>
          <w:rFonts w:ascii="Times New Roman" w:hAnsi="Times New Roman" w:cs="Times New Roman"/>
          <w:b/>
          <w:sz w:val="20"/>
          <w:szCs w:val="20"/>
          <w:u w:val="single"/>
        </w:rPr>
      </w:pPr>
      <w:r w:rsidRPr="00A663DD">
        <w:rPr>
          <w:rFonts w:ascii="Times New Roman" w:hAnsi="Times New Roman" w:cs="Times New Roman"/>
          <w:sz w:val="20"/>
          <w:szCs w:val="20"/>
        </w:rPr>
        <w:tab/>
      </w:r>
      <w:r w:rsidRPr="00A663DD">
        <w:rPr>
          <w:rFonts w:ascii="Times New Roman" w:hAnsi="Times New Roman" w:cs="Times New Roman"/>
          <w:b/>
          <w:sz w:val="20"/>
          <w:szCs w:val="20"/>
          <w:u w:val="single"/>
        </w:rPr>
        <w:t>ESTIMATED TAXES</w:t>
      </w:r>
    </w:p>
    <w:p w14:paraId="17EFA8E1" w14:textId="77777777" w:rsidR="005B2EA7" w:rsidRPr="00A663DD" w:rsidRDefault="00FE753E" w:rsidP="00EC2DB4">
      <w:pPr>
        <w:ind w:left="720" w:hanging="720"/>
        <w:jc w:val="both"/>
        <w:rPr>
          <w:rFonts w:ascii="Times New Roman" w:hAnsi="Times New Roman" w:cs="Times New Roman"/>
          <w:b/>
          <w:sz w:val="20"/>
          <w:szCs w:val="20"/>
          <w:u w:val="single"/>
        </w:rPr>
      </w:pPr>
    </w:p>
    <w:p w14:paraId="09986EBC" w14:textId="77777777" w:rsidR="00FE753E" w:rsidRDefault="00FE753E" w:rsidP="00EC2DB4">
      <w:pPr>
        <w:ind w:left="720" w:hanging="720"/>
        <w:jc w:val="both"/>
        <w:rPr>
          <w:rFonts w:ascii="Times New Roman" w:hAnsi="Times New Roman" w:cs="Times New Roman"/>
          <w:b/>
          <w:sz w:val="20"/>
          <w:szCs w:val="20"/>
        </w:rPr>
      </w:pPr>
      <w:r w:rsidRPr="00A663DD">
        <w:rPr>
          <w:rFonts w:ascii="Times New Roman" w:hAnsi="Times New Roman" w:cs="Times New Roman"/>
          <w:b/>
          <w:sz w:val="20"/>
          <w:szCs w:val="20"/>
        </w:rPr>
        <w:tab/>
      </w:r>
    </w:p>
    <w:p w14:paraId="2BE576EB" w14:textId="77777777" w:rsidR="00FE753E" w:rsidRDefault="00FE753E" w:rsidP="00EC2DB4">
      <w:pPr>
        <w:ind w:left="720" w:hanging="720"/>
        <w:jc w:val="both"/>
        <w:rPr>
          <w:rFonts w:ascii="Times New Roman" w:hAnsi="Times New Roman" w:cs="Times New Roman"/>
          <w:b/>
          <w:sz w:val="20"/>
          <w:szCs w:val="20"/>
        </w:rPr>
      </w:pPr>
    </w:p>
    <w:p w14:paraId="02A7325A" w14:textId="77777777" w:rsidR="00FE753E" w:rsidRDefault="00FE753E" w:rsidP="00EC2DB4">
      <w:pPr>
        <w:ind w:left="720" w:hanging="720"/>
        <w:jc w:val="both"/>
        <w:rPr>
          <w:rFonts w:ascii="Times New Roman" w:hAnsi="Times New Roman" w:cs="Times New Roman"/>
          <w:b/>
          <w:sz w:val="20"/>
          <w:szCs w:val="20"/>
        </w:rPr>
      </w:pPr>
    </w:p>
    <w:p w14:paraId="47BAC46C" w14:textId="1D0FCFE4" w:rsidR="005B2EA7" w:rsidRPr="00A663DD" w:rsidRDefault="00FE753E" w:rsidP="00EC2DB4">
      <w:pPr>
        <w:ind w:left="720" w:hanging="720"/>
        <w:jc w:val="both"/>
        <w:rPr>
          <w:rFonts w:ascii="Times New Roman" w:hAnsi="Times New Roman" w:cs="Times New Roman"/>
          <w:b/>
          <w:sz w:val="20"/>
          <w:szCs w:val="20"/>
        </w:rPr>
      </w:pPr>
      <w:r w:rsidRPr="00A663DD">
        <w:rPr>
          <w:rFonts w:ascii="Times New Roman" w:hAnsi="Times New Roman" w:cs="Times New Roman"/>
          <w:b/>
          <w:sz w:val="20"/>
          <w:szCs w:val="20"/>
        </w:rPr>
        <w:tab/>
      </w:r>
      <w:r w:rsidRPr="00A663DD">
        <w:rPr>
          <w:rFonts w:ascii="Times New Roman" w:hAnsi="Times New Roman" w:cs="Times New Roman"/>
          <w:b/>
          <w:sz w:val="20"/>
          <w:szCs w:val="20"/>
        </w:rPr>
        <w:t xml:space="preserve">Tax Assessment No - </w:t>
      </w:r>
      <w:bookmarkStart w:id="15" w:name="tax_assessment_number|30"/>
      <w:r w:rsidRPr="00A663DD">
        <w:rPr>
          <w:rFonts w:ascii="Times New Roman" w:hAnsi="Times New Roman" w:cs="Times New Roman"/>
          <w:b/>
          <w:noProof/>
          <w:sz w:val="20"/>
          <w:szCs w:val="20"/>
        </w:rPr>
        <w:t>​</w:t>
      </w:r>
      <w:bookmarkEnd w:id="15"/>
      <w:r w:rsidRPr="00A663DD">
        <w:rPr>
          <w:rFonts w:ascii="Times New Roman" w:hAnsi="Times New Roman" w:cs="Times New Roman"/>
          <w:b/>
          <w:noProof/>
          <w:sz w:val="20"/>
          <w:szCs w:val="20"/>
        </w:rPr>
        <w:t>​</w:t>
      </w:r>
    </w:p>
    <w:p w14:paraId="630E40AB" w14:textId="77777777" w:rsidR="00494C9D" w:rsidRPr="00A663DD" w:rsidRDefault="00FE753E" w:rsidP="00EC2DB4">
      <w:pPr>
        <w:ind w:left="720" w:hanging="720"/>
        <w:jc w:val="both"/>
        <w:rPr>
          <w:rFonts w:ascii="Times New Roman" w:hAnsi="Times New Roman" w:cs="Times New Roman"/>
          <w:b/>
          <w:sz w:val="20"/>
          <w:szCs w:val="20"/>
        </w:rPr>
      </w:pPr>
    </w:p>
    <w:p w14:paraId="34D3CD5E" w14:textId="77777777" w:rsidR="00494C9D"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b/>
          <w:sz w:val="20"/>
          <w:szCs w:val="20"/>
        </w:rPr>
        <w:tab/>
      </w:r>
      <w:r w:rsidRPr="00A663DD">
        <w:rPr>
          <w:rFonts w:ascii="Times New Roman" w:hAnsi="Times New Roman" w:cs="Times New Roman"/>
          <w:sz w:val="20"/>
          <w:szCs w:val="20"/>
        </w:rPr>
        <w:t>5. The property is currently encumbered by the following liens, mortgages and/or encumbrances:</w:t>
      </w:r>
    </w:p>
    <w:p w14:paraId="3C7A628B" w14:textId="77777777" w:rsidR="00494C9D" w:rsidRPr="00A663DD" w:rsidRDefault="00FE753E" w:rsidP="00EC2DB4">
      <w:pPr>
        <w:ind w:left="720" w:hanging="720"/>
        <w:jc w:val="both"/>
        <w:rPr>
          <w:rFonts w:ascii="Times New Roman" w:hAnsi="Times New Roman" w:cs="Times New Roman"/>
          <w:sz w:val="20"/>
          <w:szCs w:val="20"/>
        </w:rPr>
      </w:pPr>
    </w:p>
    <w:p w14:paraId="3E234EB4" w14:textId="77777777" w:rsidR="005B0AE4" w:rsidRDefault="005B0AE4">
      <w:pPr>
        <w:rPr>
          <w:rFonts w:ascii="Times New Roman" w:eastAsia="Times New Roman" w:hAnsi="Times New Roman" w:cs="Times New Roman"/>
          <w:vanish/>
        </w:rPr>
      </w:pPr>
    </w:p>
    <w:p w14:paraId="6B8F31EB" w14:textId="77777777" w:rsidR="00C44032" w:rsidRPr="00A663DD" w:rsidRDefault="00FE753E" w:rsidP="00EC2DB4">
      <w:pPr>
        <w:ind w:left="720" w:hanging="720"/>
        <w:jc w:val="both"/>
        <w:rPr>
          <w:rFonts w:ascii="Times New Roman" w:hAnsi="Times New Roman" w:cs="Times New Roman"/>
          <w:sz w:val="20"/>
          <w:szCs w:val="20"/>
        </w:rPr>
      </w:pPr>
    </w:p>
    <w:p w14:paraId="6F7AFF1A" w14:textId="77777777" w:rsidR="00CA0180"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 xml:space="preserve">6. This property </w:t>
      </w:r>
      <w:r w:rsidRPr="00A663DD">
        <w:rPr>
          <w:rFonts w:ascii="Times New Roman" w:hAnsi="Times New Roman" w:cs="Times New Roman"/>
          <w:sz w:val="20"/>
          <w:szCs w:val="20"/>
        </w:rPr>
        <w:t xml:space="preserve">is subject to normal, </w:t>
      </w:r>
      <w:r w:rsidRPr="00A663DD">
        <w:rPr>
          <w:rFonts w:ascii="Times New Roman" w:hAnsi="Times New Roman" w:cs="Times New Roman"/>
          <w:sz w:val="20"/>
          <w:szCs w:val="20"/>
        </w:rPr>
        <w:t>usual and customary subdivision restrictions, covenants and utility easements. Examiner makes no representatives or warranties as to whether any restrictions or covenants have been violated or have been extinguished.</w:t>
      </w:r>
    </w:p>
    <w:p w14:paraId="5C9976AA" w14:textId="77777777" w:rsidR="00586421" w:rsidRPr="00A663DD" w:rsidRDefault="00FE753E" w:rsidP="00EC2DB4">
      <w:pPr>
        <w:ind w:left="720" w:hanging="720"/>
        <w:jc w:val="both"/>
        <w:rPr>
          <w:rFonts w:ascii="Times New Roman" w:hAnsi="Times New Roman" w:cs="Times New Roman"/>
          <w:sz w:val="20"/>
          <w:szCs w:val="20"/>
        </w:rPr>
      </w:pPr>
    </w:p>
    <w:p w14:paraId="066A3918" w14:textId="77777777" w:rsidR="00586421"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 xml:space="preserve">7. No examination has been conducted </w:t>
      </w:r>
      <w:r w:rsidRPr="00A663DD">
        <w:rPr>
          <w:rFonts w:ascii="Times New Roman" w:hAnsi="Times New Roman" w:cs="Times New Roman"/>
          <w:sz w:val="20"/>
          <w:szCs w:val="20"/>
        </w:rPr>
        <w:t>and no representatives are made herein with respect to the previous use of the property under examination for its prior usage as a hazardous wast</w:t>
      </w:r>
      <w:r w:rsidRPr="00A663DD">
        <w:rPr>
          <w:rFonts w:ascii="Times New Roman" w:hAnsi="Times New Roman" w:cs="Times New Roman"/>
          <w:sz w:val="20"/>
          <w:szCs w:val="20"/>
        </w:rPr>
        <w:t xml:space="preserve">e site </w:t>
      </w:r>
      <w:r w:rsidRPr="00A663DD">
        <w:rPr>
          <w:rFonts w:ascii="Times New Roman" w:hAnsi="Times New Roman" w:cs="Times New Roman"/>
          <w:sz w:val="20"/>
          <w:szCs w:val="20"/>
        </w:rPr>
        <w:t>disposal or solid waste landfill. Specifically excluded from this opinion is the issue of whether the pr</w:t>
      </w:r>
      <w:r w:rsidRPr="00A663DD">
        <w:rPr>
          <w:rFonts w:ascii="Times New Roman" w:hAnsi="Times New Roman" w:cs="Times New Roman"/>
          <w:sz w:val="20"/>
          <w:szCs w:val="20"/>
        </w:rPr>
        <w:t xml:space="preserve">operty in question is included within a </w:t>
      </w:r>
      <w:proofErr w:type="gramStart"/>
      <w:r w:rsidRPr="00A663DD">
        <w:rPr>
          <w:rFonts w:ascii="Times New Roman" w:hAnsi="Times New Roman" w:cs="Times New Roman"/>
          <w:sz w:val="20"/>
          <w:szCs w:val="20"/>
        </w:rPr>
        <w:t>wetlands</w:t>
      </w:r>
      <w:proofErr w:type="gramEnd"/>
      <w:r w:rsidRPr="00A663DD">
        <w:rPr>
          <w:rFonts w:ascii="Times New Roman" w:hAnsi="Times New Roman" w:cs="Times New Roman"/>
          <w:sz w:val="20"/>
          <w:szCs w:val="20"/>
        </w:rPr>
        <w:t xml:space="preserve"> protected area or any limitation of use resulting therefrom.</w:t>
      </w:r>
    </w:p>
    <w:p w14:paraId="341CFF53" w14:textId="77777777" w:rsidR="00EB069C" w:rsidRPr="00A663DD" w:rsidRDefault="00FE753E" w:rsidP="00EC2DB4">
      <w:pPr>
        <w:ind w:left="720" w:hanging="720"/>
        <w:jc w:val="both"/>
        <w:rPr>
          <w:rFonts w:ascii="Times New Roman" w:hAnsi="Times New Roman" w:cs="Times New Roman"/>
          <w:sz w:val="20"/>
          <w:szCs w:val="20"/>
        </w:rPr>
      </w:pPr>
    </w:p>
    <w:p w14:paraId="577BD011" w14:textId="77777777" w:rsidR="00EB069C"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8. No examination was made of mineral ownership.</w:t>
      </w:r>
    </w:p>
    <w:p w14:paraId="43EA0FDD" w14:textId="77777777" w:rsidR="00EB069C" w:rsidRPr="00A663DD" w:rsidRDefault="00FE753E" w:rsidP="00EC2DB4">
      <w:pPr>
        <w:ind w:left="720" w:hanging="720"/>
        <w:jc w:val="both"/>
        <w:rPr>
          <w:rFonts w:ascii="Times New Roman" w:hAnsi="Times New Roman" w:cs="Times New Roman"/>
          <w:sz w:val="20"/>
          <w:szCs w:val="20"/>
        </w:rPr>
      </w:pPr>
    </w:p>
    <w:p w14:paraId="056F7C83" w14:textId="77777777" w:rsidR="00EB069C"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t>9. This opinion is limited to title as disclosed by the public records of the office of the C</w:t>
      </w:r>
      <w:r w:rsidRPr="00A663DD">
        <w:rPr>
          <w:rFonts w:ascii="Times New Roman" w:hAnsi="Times New Roman" w:cs="Times New Roman"/>
          <w:sz w:val="20"/>
          <w:szCs w:val="20"/>
        </w:rPr>
        <w:t xml:space="preserve">lerk of Court of </w:t>
      </w:r>
      <w:bookmarkStart w:id="16" w:name="property_address_county|31"/>
      <w:r w:rsidRPr="00A663DD">
        <w:rPr>
          <w:rFonts w:ascii="Times New Roman" w:hAnsi="Times New Roman" w:cs="Times New Roman"/>
          <w:noProof/>
          <w:sz w:val="20"/>
          <w:szCs w:val="20"/>
        </w:rPr>
        <w:t>Calcasieu</w:t>
      </w:r>
      <w:bookmarkEnd w:id="16"/>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w:t>
      </w:r>
      <w:bookmarkStart w:id="17" w:name="property_address_state_word|32"/>
      <w:r w:rsidRPr="00A663DD">
        <w:rPr>
          <w:rFonts w:ascii="Times New Roman" w:hAnsi="Times New Roman" w:cs="Times New Roman"/>
          <w:noProof/>
          <w:sz w:val="20"/>
          <w:szCs w:val="20"/>
        </w:rPr>
        <w:t>Louisiana</w:t>
      </w:r>
      <w:bookmarkEnd w:id="17"/>
      <w:r w:rsidRPr="00A663DD">
        <w:rPr>
          <w:rFonts w:ascii="Times New Roman" w:hAnsi="Times New Roman" w:cs="Times New Roman"/>
          <w:noProof/>
          <w:sz w:val="20"/>
          <w:szCs w:val="20"/>
        </w:rPr>
        <w:t>​​</w:t>
      </w:r>
      <w:r w:rsidRPr="00A663DD">
        <w:rPr>
          <w:rFonts w:ascii="Times New Roman" w:hAnsi="Times New Roman" w:cs="Times New Roman"/>
          <w:sz w:val="20"/>
          <w:szCs w:val="20"/>
        </w:rPr>
        <w:t>, and does not include the location of boundaries or improvements or any information that might be obtained solely from an actual physical inspection, or an accurate survey of the property. Likewise, this opinion do</w:t>
      </w:r>
      <w:r w:rsidRPr="00A663DD">
        <w:rPr>
          <w:rFonts w:ascii="Times New Roman" w:hAnsi="Times New Roman" w:cs="Times New Roman"/>
          <w:sz w:val="20"/>
          <w:szCs w:val="20"/>
        </w:rPr>
        <w:t>es not reflect claims, rights, or encumbrances which do not appear of record, nor any inchoate liens which might exist against the subject property.</w:t>
      </w:r>
    </w:p>
    <w:p w14:paraId="21085E4C" w14:textId="77777777" w:rsidR="00EB069C" w:rsidRPr="00A663DD" w:rsidRDefault="00FE753E" w:rsidP="00EC2DB4">
      <w:pPr>
        <w:ind w:left="720" w:hanging="720"/>
        <w:jc w:val="both"/>
        <w:rPr>
          <w:rFonts w:ascii="Times New Roman" w:hAnsi="Times New Roman" w:cs="Times New Roman"/>
          <w:sz w:val="20"/>
          <w:szCs w:val="20"/>
        </w:rPr>
      </w:pPr>
    </w:p>
    <w:p w14:paraId="59163FA2" w14:textId="77777777" w:rsidR="00EB069C"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lastRenderedPageBreak/>
        <w:tab/>
        <w:t>10. This opinion is prepared exclusively for the use of the addressee, and no warranty is provided for th</w:t>
      </w:r>
      <w:r w:rsidRPr="00A663DD">
        <w:rPr>
          <w:rFonts w:ascii="Times New Roman" w:hAnsi="Times New Roman" w:cs="Times New Roman"/>
          <w:sz w:val="20"/>
          <w:szCs w:val="20"/>
        </w:rPr>
        <w:t>ird parties. Distribution to parties other than the addressee is prohibited.</w:t>
      </w:r>
    </w:p>
    <w:p w14:paraId="45940244" w14:textId="77777777" w:rsidR="00EB069C" w:rsidRPr="00A663DD" w:rsidRDefault="00FE753E" w:rsidP="00EC2DB4">
      <w:pPr>
        <w:ind w:left="720" w:hanging="720"/>
        <w:jc w:val="both"/>
        <w:rPr>
          <w:rFonts w:ascii="Times New Roman" w:hAnsi="Times New Roman" w:cs="Times New Roman"/>
          <w:sz w:val="20"/>
          <w:szCs w:val="20"/>
        </w:rPr>
      </w:pPr>
    </w:p>
    <w:p w14:paraId="5A27D16E" w14:textId="77777777" w:rsidR="00EB069C" w:rsidRPr="00A663DD" w:rsidRDefault="00FE753E" w:rsidP="00EC2DB4">
      <w:pPr>
        <w:ind w:left="720" w:hanging="720"/>
        <w:jc w:val="both"/>
        <w:rPr>
          <w:rFonts w:ascii="Times New Roman" w:hAnsi="Times New Roman" w:cs="Times New Roman"/>
          <w:sz w:val="20"/>
          <w:szCs w:val="20"/>
        </w:rPr>
      </w:pPr>
      <w:r w:rsidRPr="00A663DD">
        <w:rPr>
          <w:rFonts w:ascii="Times New Roman" w:hAnsi="Times New Roman" w:cs="Times New Roman"/>
          <w:sz w:val="20"/>
          <w:szCs w:val="20"/>
        </w:rPr>
        <w:tab/>
      </w:r>
      <w:r w:rsidRPr="00A663DD">
        <w:rPr>
          <w:rFonts w:ascii="Times New Roman" w:hAnsi="Times New Roman" w:cs="Times New Roman"/>
          <w:sz w:val="20"/>
          <w:szCs w:val="20"/>
        </w:rPr>
        <w:t xml:space="preserve">11. This opinion concludes that the title to property is good, valid, and merchantable and that </w:t>
      </w:r>
      <w:bookmarkStart w:id="18" w:name="lender_name|33"/>
      <w:r w:rsidRPr="00A663DD">
        <w:rPr>
          <w:rFonts w:ascii="Times New Roman" w:hAnsi="Times New Roman" w:cs="Times New Roman"/>
          <w:noProof/>
          <w:sz w:val="20"/>
          <w:szCs w:val="20"/>
        </w:rPr>
        <w:t>_______________</w:t>
      </w:r>
      <w:bookmarkEnd w:id="18"/>
      <w:r w:rsidRPr="00A663DD">
        <w:rPr>
          <w:rFonts w:ascii="Times New Roman" w:hAnsi="Times New Roman" w:cs="Times New Roman"/>
          <w:noProof/>
          <w:sz w:val="20"/>
          <w:szCs w:val="20"/>
        </w:rPr>
        <w:t>​​</w:t>
      </w:r>
      <w:r w:rsidRPr="00A663DD">
        <w:rPr>
          <w:rFonts w:ascii="Times New Roman" w:hAnsi="Times New Roman" w:cs="Times New Roman"/>
          <w:sz w:val="20"/>
          <w:szCs w:val="20"/>
        </w:rPr>
        <w:t xml:space="preserve"> will have their mortgage attached to 100% of referenced property.</w:t>
      </w:r>
    </w:p>
    <w:p w14:paraId="449A43ED" w14:textId="77777777" w:rsidR="00EB069C" w:rsidRPr="00A663DD" w:rsidRDefault="00FE753E" w:rsidP="00B037C1">
      <w:pPr>
        <w:ind w:left="720" w:hanging="720"/>
        <w:rPr>
          <w:rFonts w:ascii="Times New Roman" w:hAnsi="Times New Roman" w:cs="Times New Roman"/>
          <w:sz w:val="20"/>
          <w:szCs w:val="20"/>
        </w:rPr>
      </w:pPr>
    </w:p>
    <w:p w14:paraId="6D2CA234" w14:textId="77777777" w:rsidR="00EB069C" w:rsidRPr="00A663DD" w:rsidRDefault="00FE753E" w:rsidP="00EB069C">
      <w:pPr>
        <w:tabs>
          <w:tab w:val="left" w:pos="7200"/>
        </w:tabs>
        <w:ind w:left="7200" w:hanging="7200"/>
        <w:rPr>
          <w:rFonts w:ascii="Times New Roman" w:hAnsi="Times New Roman" w:cs="Times New Roman"/>
          <w:sz w:val="20"/>
          <w:szCs w:val="20"/>
        </w:rPr>
      </w:pPr>
      <w:r w:rsidRPr="00A663DD">
        <w:rPr>
          <w:rFonts w:ascii="Times New Roman" w:hAnsi="Times New Roman" w:cs="Times New Roman"/>
          <w:sz w:val="20"/>
          <w:szCs w:val="20"/>
        </w:rPr>
        <w:tab/>
        <w:t>Sincerely yours,</w:t>
      </w:r>
    </w:p>
    <w:p w14:paraId="64578D30" w14:textId="77777777" w:rsidR="00EB069C" w:rsidRPr="00A663DD" w:rsidRDefault="00FE753E" w:rsidP="00EB069C">
      <w:pPr>
        <w:tabs>
          <w:tab w:val="left" w:pos="7200"/>
        </w:tabs>
        <w:ind w:left="7200" w:hanging="7200"/>
        <w:rPr>
          <w:rFonts w:ascii="Times New Roman" w:hAnsi="Times New Roman" w:cs="Times New Roman"/>
          <w:sz w:val="20"/>
          <w:szCs w:val="20"/>
        </w:rPr>
      </w:pPr>
    </w:p>
    <w:p w14:paraId="0DD064A6" w14:textId="77777777" w:rsidR="00EB069C" w:rsidRPr="00A663DD" w:rsidRDefault="00FE753E" w:rsidP="00EB069C">
      <w:pPr>
        <w:tabs>
          <w:tab w:val="left" w:pos="7200"/>
        </w:tabs>
        <w:ind w:left="7200" w:hanging="7200"/>
        <w:rPr>
          <w:rFonts w:ascii="Times New Roman" w:hAnsi="Times New Roman" w:cs="Times New Roman"/>
          <w:sz w:val="20"/>
          <w:szCs w:val="20"/>
        </w:rPr>
      </w:pPr>
    </w:p>
    <w:p w14:paraId="0EB1F199" w14:textId="77777777" w:rsidR="00EB069C" w:rsidRPr="00A663DD" w:rsidRDefault="00FE753E" w:rsidP="00EB069C">
      <w:pPr>
        <w:tabs>
          <w:tab w:val="left" w:pos="7200"/>
        </w:tabs>
        <w:ind w:left="7200" w:hanging="7200"/>
        <w:rPr>
          <w:rFonts w:ascii="Times New Roman" w:hAnsi="Times New Roman" w:cs="Times New Roman"/>
          <w:sz w:val="20"/>
          <w:szCs w:val="20"/>
        </w:rPr>
      </w:pPr>
      <w:r w:rsidRPr="00A663DD">
        <w:rPr>
          <w:rFonts w:ascii="Times New Roman" w:hAnsi="Times New Roman" w:cs="Times New Roman"/>
          <w:sz w:val="20"/>
          <w:szCs w:val="20"/>
        </w:rPr>
        <w:tab/>
      </w:r>
    </w:p>
    <w:p w14:paraId="5B8E4463" w14:textId="77777777" w:rsidR="00EB069C" w:rsidRPr="00A663DD" w:rsidRDefault="00FE753E" w:rsidP="00EB069C">
      <w:pPr>
        <w:tabs>
          <w:tab w:val="left" w:pos="7200"/>
        </w:tabs>
        <w:ind w:left="7200" w:hanging="7200"/>
        <w:rPr>
          <w:rFonts w:ascii="Times New Roman" w:hAnsi="Times New Roman" w:cs="Times New Roman"/>
          <w:sz w:val="20"/>
          <w:szCs w:val="20"/>
        </w:rPr>
      </w:pPr>
      <w:r w:rsidRPr="00A663DD">
        <w:rPr>
          <w:rFonts w:ascii="Times New Roman" w:hAnsi="Times New Roman" w:cs="Times New Roman"/>
          <w:sz w:val="20"/>
          <w:szCs w:val="20"/>
        </w:rPr>
        <w:tab/>
      </w:r>
      <w:bookmarkStart w:id="19" w:name="settlement_agency_name|34"/>
      <w:r w:rsidRPr="00A663DD">
        <w:rPr>
          <w:rFonts w:ascii="Times New Roman" w:hAnsi="Times New Roman" w:cs="Times New Roman"/>
          <w:noProof/>
          <w:sz w:val="20"/>
          <w:szCs w:val="20"/>
        </w:rPr>
        <w:t>Iconic Title Agency LLC</w:t>
      </w:r>
      <w:bookmarkEnd w:id="19"/>
      <w:r w:rsidRPr="00A663DD">
        <w:rPr>
          <w:rFonts w:ascii="Times New Roman" w:hAnsi="Times New Roman" w:cs="Times New Roman"/>
          <w:noProof/>
          <w:sz w:val="20"/>
          <w:szCs w:val="20"/>
        </w:rPr>
        <w:t>​​</w:t>
      </w:r>
    </w:p>
    <w:p w14:paraId="7BE26094" w14:textId="77777777" w:rsidR="008C5A2E" w:rsidRPr="00A663DD" w:rsidRDefault="00FE753E">
      <w:pPr>
        <w:rPr>
          <w:rFonts w:ascii="Times New Roman" w:hAnsi="Times New Roman" w:cs="Times New Roman"/>
          <w:sz w:val="20"/>
          <w:szCs w:val="20"/>
        </w:rPr>
      </w:pPr>
      <w:r w:rsidRPr="00A663DD">
        <w:rPr>
          <w:rFonts w:ascii="Times New Roman" w:hAnsi="Times New Roman" w:cs="Times New Roman"/>
          <w:sz w:val="20"/>
          <w:szCs w:val="20"/>
        </w:rPr>
        <w:br w:type="page"/>
      </w:r>
    </w:p>
    <w:p w14:paraId="36A00D12" w14:textId="77777777" w:rsidR="008C5A2E" w:rsidRPr="00A663DD" w:rsidRDefault="00FE753E" w:rsidP="008C5A2E">
      <w:pPr>
        <w:tabs>
          <w:tab w:val="left" w:pos="7200"/>
        </w:tabs>
        <w:ind w:left="7200" w:hanging="7200"/>
        <w:jc w:val="center"/>
        <w:rPr>
          <w:rFonts w:ascii="Times New Roman" w:hAnsi="Times New Roman" w:cs="Times New Roman"/>
          <w:b/>
          <w:sz w:val="32"/>
          <w:szCs w:val="32"/>
        </w:rPr>
      </w:pPr>
      <w:r>
        <w:rPr>
          <w:rFonts w:ascii="Times New Roman" w:hAnsi="Times New Roman" w:cs="Times New Roman"/>
          <w:b/>
          <w:sz w:val="32"/>
          <w:szCs w:val="32"/>
        </w:rPr>
        <w:lastRenderedPageBreak/>
        <w:t>EXHIBIT “A”</w:t>
      </w:r>
    </w:p>
    <w:p w14:paraId="35223665" w14:textId="77777777" w:rsidR="00AE6DEE" w:rsidRPr="00A663DD" w:rsidRDefault="00FE753E" w:rsidP="00AE6DEE">
      <w:pPr>
        <w:tabs>
          <w:tab w:val="left" w:pos="7200"/>
        </w:tabs>
        <w:ind w:left="7200" w:hanging="7200"/>
        <w:jc w:val="center"/>
        <w:rPr>
          <w:rFonts w:ascii="Times New Roman" w:hAnsi="Times New Roman" w:cs="Times New Roman"/>
          <w:sz w:val="32"/>
          <w:szCs w:val="32"/>
        </w:rPr>
      </w:pPr>
      <w:r>
        <w:rPr>
          <w:rFonts w:ascii="Times New Roman" w:hAnsi="Times New Roman" w:cs="Times New Roman"/>
          <w:sz w:val="32"/>
          <w:szCs w:val="32"/>
        </w:rPr>
        <w:t xml:space="preserve">LEGAL </w:t>
      </w:r>
      <w:r>
        <w:rPr>
          <w:rFonts w:ascii="Times New Roman" w:hAnsi="Times New Roman" w:cs="Times New Roman"/>
          <w:sz w:val="32"/>
          <w:szCs w:val="32"/>
        </w:rPr>
        <w:t>DESCRIPTION</w:t>
      </w:r>
    </w:p>
    <w:p w14:paraId="7C8D85C6" w14:textId="77777777" w:rsidR="00AE6DEE" w:rsidRPr="00A663DD" w:rsidRDefault="00FE753E" w:rsidP="00AE6DEE">
      <w:pPr>
        <w:tabs>
          <w:tab w:val="left" w:pos="7200"/>
        </w:tabs>
        <w:ind w:left="7200" w:hanging="7200"/>
        <w:rPr>
          <w:rFonts w:ascii="Times New Roman" w:hAnsi="Times New Roman" w:cs="Times New Roman"/>
          <w:b/>
          <w:sz w:val="20"/>
          <w:szCs w:val="20"/>
          <w:u w:val="single"/>
        </w:rPr>
      </w:pPr>
    </w:p>
    <w:p w14:paraId="5C51E8E6" w14:textId="77777777" w:rsidR="008C5A2E" w:rsidRPr="00A663DD" w:rsidRDefault="00FE753E" w:rsidP="008C5A2E">
      <w:pPr>
        <w:tabs>
          <w:tab w:val="left" w:pos="7200"/>
        </w:tabs>
        <w:ind w:left="7200" w:hanging="7200"/>
        <w:rPr>
          <w:rFonts w:ascii="Times New Roman" w:hAnsi="Times New Roman" w:cs="Times New Roman"/>
          <w:b/>
          <w:sz w:val="20"/>
          <w:szCs w:val="20"/>
          <w:u w:val="single"/>
        </w:rPr>
      </w:pPr>
    </w:p>
    <w:p w14:paraId="4D60B604" w14:textId="2A747874" w:rsidR="008C5A2E" w:rsidRPr="00A663DD" w:rsidRDefault="00FE753E" w:rsidP="008C5A2E">
      <w:pPr>
        <w:tabs>
          <w:tab w:val="left" w:pos="7200"/>
        </w:tabs>
        <w:ind w:left="7200" w:hanging="7200"/>
        <w:rPr>
          <w:rFonts w:ascii="Times New Roman" w:hAnsi="Times New Roman" w:cs="Times New Roman"/>
          <w:sz w:val="20"/>
          <w:szCs w:val="20"/>
        </w:rPr>
      </w:pPr>
      <w:r w:rsidRPr="00A663DD">
        <w:rPr>
          <w:rFonts w:ascii="Times New Roman" w:hAnsi="Times New Roman" w:cs="Times New Roman"/>
          <w:b/>
          <w:sz w:val="20"/>
          <w:szCs w:val="20"/>
        </w:rPr>
        <w:t>Property Address:</w:t>
      </w:r>
      <w:r w:rsidRPr="00A663DD">
        <w:rPr>
          <w:rFonts w:ascii="Times New Roman" w:hAnsi="Times New Roman" w:cs="Times New Roman"/>
          <w:sz w:val="20"/>
          <w:szCs w:val="20"/>
        </w:rPr>
        <w:t xml:space="preserve"> </w:t>
      </w:r>
    </w:p>
    <w:p w14:paraId="123397F7" w14:textId="77777777" w:rsidR="008C5A2E" w:rsidRPr="00A663DD" w:rsidRDefault="00FE753E" w:rsidP="008C5A2E">
      <w:pPr>
        <w:tabs>
          <w:tab w:val="left" w:pos="7200"/>
        </w:tabs>
        <w:ind w:left="7200" w:hanging="7200"/>
        <w:rPr>
          <w:rFonts w:ascii="Times New Roman" w:hAnsi="Times New Roman" w:cs="Times New Roman"/>
          <w:sz w:val="20"/>
          <w:szCs w:val="20"/>
        </w:rPr>
      </w:pPr>
    </w:p>
    <w:p w14:paraId="60599068" w14:textId="77777777" w:rsidR="008C5A2E" w:rsidRPr="00A663DD" w:rsidRDefault="00FE753E" w:rsidP="008C5A2E">
      <w:pPr>
        <w:tabs>
          <w:tab w:val="left" w:pos="7200"/>
        </w:tabs>
        <w:ind w:left="7200" w:hanging="7200"/>
        <w:rPr>
          <w:rFonts w:ascii="Times New Roman" w:hAnsi="Times New Roman" w:cs="Times New Roman"/>
          <w:sz w:val="20"/>
          <w:szCs w:val="20"/>
        </w:rPr>
      </w:pPr>
      <w:bookmarkStart w:id="20" w:name="property_description|36"/>
      <w:r w:rsidRPr="00A663DD">
        <w:rPr>
          <w:rFonts w:ascii="Times New Roman" w:hAnsi="Times New Roman" w:cs="Times New Roman"/>
          <w:noProof/>
          <w:sz w:val="20"/>
          <w:szCs w:val="20"/>
        </w:rPr>
        <w:t>​</w:t>
      </w:r>
      <w:bookmarkEnd w:id="20"/>
      <w:r w:rsidRPr="00A663DD">
        <w:rPr>
          <w:rFonts w:ascii="Times New Roman" w:hAnsi="Times New Roman" w:cs="Times New Roman"/>
          <w:noProof/>
          <w:sz w:val="20"/>
          <w:szCs w:val="20"/>
        </w:rPr>
        <w:t>​</w:t>
      </w:r>
    </w:p>
    <w:sectPr w:rsidR="008C5A2E" w:rsidRPr="00A663DD" w:rsidSect="008C5A2E">
      <w:pgSz w:w="12240" w:h="15840"/>
      <w:pgMar w:top="954" w:right="720" w:bottom="1035" w:left="72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F651" w14:textId="77777777" w:rsidR="00000000" w:rsidRDefault="00FE753E">
      <w:r>
        <w:separator/>
      </w:r>
    </w:p>
  </w:endnote>
  <w:endnote w:type="continuationSeparator" w:id="0">
    <w:p w14:paraId="736F5099" w14:textId="77777777" w:rsidR="00000000" w:rsidRDefault="00F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D007" w14:textId="77777777" w:rsidR="00000000" w:rsidRDefault="00FE753E">
      <w:r>
        <w:separator/>
      </w:r>
    </w:p>
  </w:footnote>
  <w:footnote w:type="continuationSeparator" w:id="0">
    <w:p w14:paraId="60ADF9C4" w14:textId="77777777" w:rsidR="00000000" w:rsidRDefault="00FE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A02"/>
    <w:multiLevelType w:val="hybridMultilevel"/>
    <w:tmpl w:val="34B69DB0"/>
    <w:lvl w:ilvl="0" w:tplc="65B2E056">
      <w:start w:val="1"/>
      <w:numFmt w:val="decimal"/>
      <w:lvlText w:val="%1."/>
      <w:lvlJc w:val="left"/>
      <w:pPr>
        <w:ind w:left="1080" w:hanging="360"/>
      </w:pPr>
      <w:rPr>
        <w:rFonts w:hint="default"/>
      </w:rPr>
    </w:lvl>
    <w:lvl w:ilvl="1" w:tplc="00F8A998" w:tentative="1">
      <w:start w:val="1"/>
      <w:numFmt w:val="lowerLetter"/>
      <w:lvlText w:val="%2."/>
      <w:lvlJc w:val="left"/>
      <w:pPr>
        <w:ind w:left="1800" w:hanging="360"/>
      </w:pPr>
    </w:lvl>
    <w:lvl w:ilvl="2" w:tplc="96BC3D0C" w:tentative="1">
      <w:start w:val="1"/>
      <w:numFmt w:val="lowerRoman"/>
      <w:lvlText w:val="%3."/>
      <w:lvlJc w:val="right"/>
      <w:pPr>
        <w:ind w:left="2520" w:hanging="180"/>
      </w:pPr>
    </w:lvl>
    <w:lvl w:ilvl="3" w:tplc="77DA8AD6" w:tentative="1">
      <w:start w:val="1"/>
      <w:numFmt w:val="decimal"/>
      <w:lvlText w:val="%4."/>
      <w:lvlJc w:val="left"/>
      <w:pPr>
        <w:ind w:left="3240" w:hanging="360"/>
      </w:pPr>
    </w:lvl>
    <w:lvl w:ilvl="4" w:tplc="97680ED8" w:tentative="1">
      <w:start w:val="1"/>
      <w:numFmt w:val="lowerLetter"/>
      <w:lvlText w:val="%5."/>
      <w:lvlJc w:val="left"/>
      <w:pPr>
        <w:ind w:left="3960" w:hanging="360"/>
      </w:pPr>
    </w:lvl>
    <w:lvl w:ilvl="5" w:tplc="BF3E2CBE" w:tentative="1">
      <w:start w:val="1"/>
      <w:numFmt w:val="lowerRoman"/>
      <w:lvlText w:val="%6."/>
      <w:lvlJc w:val="right"/>
      <w:pPr>
        <w:ind w:left="4680" w:hanging="180"/>
      </w:pPr>
    </w:lvl>
    <w:lvl w:ilvl="6" w:tplc="E376B2AE" w:tentative="1">
      <w:start w:val="1"/>
      <w:numFmt w:val="decimal"/>
      <w:lvlText w:val="%7."/>
      <w:lvlJc w:val="left"/>
      <w:pPr>
        <w:ind w:left="5400" w:hanging="360"/>
      </w:pPr>
    </w:lvl>
    <w:lvl w:ilvl="7" w:tplc="40CA1582" w:tentative="1">
      <w:start w:val="1"/>
      <w:numFmt w:val="lowerLetter"/>
      <w:lvlText w:val="%8."/>
      <w:lvlJc w:val="left"/>
      <w:pPr>
        <w:ind w:left="6120" w:hanging="360"/>
      </w:pPr>
    </w:lvl>
    <w:lvl w:ilvl="8" w:tplc="96C4642E" w:tentative="1">
      <w:start w:val="1"/>
      <w:numFmt w:val="lowerRoman"/>
      <w:lvlText w:val="%9."/>
      <w:lvlJc w:val="right"/>
      <w:pPr>
        <w:ind w:left="6840" w:hanging="180"/>
      </w:pPr>
    </w:lvl>
  </w:abstractNum>
  <w:abstractNum w:abstractNumId="1" w15:restartNumberingAfterBreak="0">
    <w:nsid w:val="660A6003"/>
    <w:multiLevelType w:val="hybridMultilevel"/>
    <w:tmpl w:val="89C4A088"/>
    <w:lvl w:ilvl="0" w:tplc="4CDCF916">
      <w:start w:val="1"/>
      <w:numFmt w:val="decimal"/>
      <w:lvlText w:val="%1."/>
      <w:lvlJc w:val="left"/>
      <w:pPr>
        <w:ind w:left="1080" w:hanging="360"/>
      </w:pPr>
      <w:rPr>
        <w:rFonts w:hint="default"/>
      </w:rPr>
    </w:lvl>
    <w:lvl w:ilvl="1" w:tplc="882442CA" w:tentative="1">
      <w:start w:val="1"/>
      <w:numFmt w:val="lowerLetter"/>
      <w:lvlText w:val="%2."/>
      <w:lvlJc w:val="left"/>
      <w:pPr>
        <w:ind w:left="1800" w:hanging="360"/>
      </w:pPr>
    </w:lvl>
    <w:lvl w:ilvl="2" w:tplc="9092D658" w:tentative="1">
      <w:start w:val="1"/>
      <w:numFmt w:val="lowerRoman"/>
      <w:lvlText w:val="%3."/>
      <w:lvlJc w:val="right"/>
      <w:pPr>
        <w:ind w:left="2520" w:hanging="180"/>
      </w:pPr>
    </w:lvl>
    <w:lvl w:ilvl="3" w:tplc="80EEA9F0" w:tentative="1">
      <w:start w:val="1"/>
      <w:numFmt w:val="decimal"/>
      <w:lvlText w:val="%4."/>
      <w:lvlJc w:val="left"/>
      <w:pPr>
        <w:ind w:left="3240" w:hanging="360"/>
      </w:pPr>
    </w:lvl>
    <w:lvl w:ilvl="4" w:tplc="1166BBEA" w:tentative="1">
      <w:start w:val="1"/>
      <w:numFmt w:val="lowerLetter"/>
      <w:lvlText w:val="%5."/>
      <w:lvlJc w:val="left"/>
      <w:pPr>
        <w:ind w:left="3960" w:hanging="360"/>
      </w:pPr>
    </w:lvl>
    <w:lvl w:ilvl="5" w:tplc="7E2E4CE6" w:tentative="1">
      <w:start w:val="1"/>
      <w:numFmt w:val="lowerRoman"/>
      <w:lvlText w:val="%6."/>
      <w:lvlJc w:val="right"/>
      <w:pPr>
        <w:ind w:left="4680" w:hanging="180"/>
      </w:pPr>
    </w:lvl>
    <w:lvl w:ilvl="6" w:tplc="A984A148" w:tentative="1">
      <w:start w:val="1"/>
      <w:numFmt w:val="decimal"/>
      <w:lvlText w:val="%7."/>
      <w:lvlJc w:val="left"/>
      <w:pPr>
        <w:ind w:left="5400" w:hanging="360"/>
      </w:pPr>
    </w:lvl>
    <w:lvl w:ilvl="7" w:tplc="E6C6B7DE" w:tentative="1">
      <w:start w:val="1"/>
      <w:numFmt w:val="lowerLetter"/>
      <w:lvlText w:val="%8."/>
      <w:lvlJc w:val="left"/>
      <w:pPr>
        <w:ind w:left="6120" w:hanging="360"/>
      </w:pPr>
    </w:lvl>
    <w:lvl w:ilvl="8" w:tplc="6EE272A0"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E4"/>
    <w:rsid w:val="005B0AE4"/>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50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DBE"/>
    <w:pPr>
      <w:ind w:left="720"/>
      <w:contextualSpacing/>
    </w:pPr>
  </w:style>
  <w:style w:type="paragraph" w:styleId="Header">
    <w:name w:val="header"/>
    <w:basedOn w:val="Normal"/>
    <w:link w:val="HeaderChar"/>
    <w:uiPriority w:val="99"/>
    <w:unhideWhenUsed/>
    <w:rsid w:val="008C5A2E"/>
    <w:pPr>
      <w:tabs>
        <w:tab w:val="center" w:pos="4680"/>
        <w:tab w:val="right" w:pos="9360"/>
      </w:tabs>
    </w:pPr>
  </w:style>
  <w:style w:type="character" w:customStyle="1" w:styleId="HeaderChar">
    <w:name w:val="Header Char"/>
    <w:basedOn w:val="DefaultParagraphFont"/>
    <w:link w:val="Header"/>
    <w:uiPriority w:val="99"/>
    <w:rsid w:val="008C5A2E"/>
  </w:style>
  <w:style w:type="paragraph" w:styleId="Footer">
    <w:name w:val="footer"/>
    <w:basedOn w:val="Normal"/>
    <w:link w:val="FooterChar"/>
    <w:uiPriority w:val="99"/>
    <w:unhideWhenUsed/>
    <w:rsid w:val="008C5A2E"/>
    <w:pPr>
      <w:tabs>
        <w:tab w:val="center" w:pos="4680"/>
        <w:tab w:val="right" w:pos="9360"/>
      </w:tabs>
    </w:pPr>
  </w:style>
  <w:style w:type="character" w:customStyle="1" w:styleId="FooterChar">
    <w:name w:val="Footer Char"/>
    <w:basedOn w:val="DefaultParagraphFont"/>
    <w:link w:val="Footer"/>
    <w:uiPriority w:val="99"/>
    <w:rsid w:val="008C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Brown</dc:creator>
  <cp:lastModifiedBy>Janice Ryan</cp:lastModifiedBy>
  <cp:revision>2</cp:revision>
  <dcterms:created xsi:type="dcterms:W3CDTF">2021-06-28T20:50:00Z</dcterms:created>
  <dcterms:modified xsi:type="dcterms:W3CDTF">2021-06-28T20:50:00Z</dcterms:modified>
</cp:coreProperties>
</file>